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3" w:rsidRDefault="004D2E03" w:rsidP="004D2E03">
      <w:pPr>
        <w:framePr w:h="0" w:hSpace="141" w:wrap="around" w:vAnchor="text" w:hAnchor="page" w:x="6141" w:y="-311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5727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Pr="000B5671" w:rsidRDefault="004D2E03" w:rsidP="004D2E03">
      <w:pPr>
        <w:jc w:val="center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КОНТРОЛЬНО-СЧЕТНАЯ ПАЛАТА ГОРОДА ВОЛОГДЫ</w:t>
      </w:r>
    </w:p>
    <w:p w:rsidR="004D2E03" w:rsidRDefault="004D2E03" w:rsidP="004D2E03">
      <w:pPr>
        <w:jc w:val="center"/>
        <w:rPr>
          <w:b/>
          <w:sz w:val="24"/>
          <w:szCs w:val="24"/>
        </w:rPr>
      </w:pPr>
    </w:p>
    <w:p w:rsidR="004D2E03" w:rsidRDefault="004D2E03" w:rsidP="004D2E03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Р И К А З</w:t>
      </w:r>
    </w:p>
    <w:p w:rsidR="004D2E03" w:rsidRDefault="004D2E03" w:rsidP="004D2E03">
      <w:pPr>
        <w:jc w:val="center"/>
        <w:rPr>
          <w:b/>
          <w:sz w:val="36"/>
        </w:rPr>
      </w:pPr>
    </w:p>
    <w:p w:rsidR="004D2E03" w:rsidRPr="00000B5C" w:rsidRDefault="004D2E03" w:rsidP="004D2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</w:t>
      </w:r>
      <w:r w:rsidRPr="00000B5C">
        <w:rPr>
          <w:sz w:val="26"/>
          <w:szCs w:val="26"/>
        </w:rPr>
        <w:t xml:space="preserve"> 20</w:t>
      </w:r>
      <w:r w:rsidR="00AC3A14">
        <w:rPr>
          <w:sz w:val="26"/>
          <w:szCs w:val="26"/>
        </w:rPr>
        <w:t>25</w:t>
      </w:r>
      <w:r w:rsidRPr="00000B5C">
        <w:rPr>
          <w:sz w:val="26"/>
          <w:szCs w:val="26"/>
        </w:rPr>
        <w:t xml:space="preserve"> года                                                                   </w:t>
      </w:r>
      <w:r>
        <w:rPr>
          <w:sz w:val="26"/>
          <w:szCs w:val="26"/>
        </w:rPr>
        <w:t xml:space="preserve"> </w:t>
      </w:r>
      <w:r w:rsidRPr="00000B5C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_____</w:t>
      </w:r>
    </w:p>
    <w:p w:rsidR="004D2E03" w:rsidRDefault="004D2E03" w:rsidP="004D2E03">
      <w:pPr>
        <w:jc w:val="both"/>
        <w:rPr>
          <w:sz w:val="26"/>
          <w:szCs w:val="26"/>
        </w:rPr>
      </w:pP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 xml:space="preserve">О внесении изменений в нормативные затраты на обеспечение функций </w:t>
      </w: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Контрольно-счетной палаты города Вологды</w:t>
      </w:r>
    </w:p>
    <w:p w:rsidR="004D2E03" w:rsidRDefault="004D2E03" w:rsidP="004D2E03">
      <w:pPr>
        <w:spacing w:line="276" w:lineRule="auto"/>
        <w:textAlignment w:val="auto"/>
        <w:rPr>
          <w:sz w:val="24"/>
          <w:szCs w:val="24"/>
        </w:rPr>
      </w:pPr>
    </w:p>
    <w:p w:rsidR="003575C9" w:rsidRDefault="003575C9" w:rsidP="004D2E03">
      <w:pPr>
        <w:spacing w:line="276" w:lineRule="auto"/>
        <w:textAlignment w:val="auto"/>
        <w:rPr>
          <w:sz w:val="24"/>
          <w:szCs w:val="24"/>
        </w:rPr>
      </w:pPr>
    </w:p>
    <w:p w:rsidR="00DB6005" w:rsidRDefault="004D2E03" w:rsidP="003575C9">
      <w:pPr>
        <w:spacing w:line="276" w:lineRule="auto"/>
        <w:ind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 соответствии со статьей 19 Федерального закона от 5 апреля 2013 года</w:t>
      </w:r>
      <w:r w:rsidR="007B4153">
        <w:rPr>
          <w:sz w:val="26"/>
          <w:szCs w:val="26"/>
        </w:rPr>
        <w:t xml:space="preserve"> </w:t>
      </w:r>
      <w:r w:rsidR="00AA4031" w:rsidRPr="00E540C5">
        <w:rPr>
          <w:sz w:val="26"/>
          <w:szCs w:val="26"/>
          <w:highlight w:val="yellow"/>
        </w:rPr>
        <w:br/>
      </w:r>
      <w:r w:rsidRPr="000B5671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на основании пункта 14.1 Положения о Контрольно-счетной палате города Вологды, утвержденного решением Вологодской городской Думы от 29 сентября 2011 года № 759, </w:t>
      </w:r>
    </w:p>
    <w:p w:rsidR="004D2E03" w:rsidRPr="000B5671" w:rsidRDefault="004D2E03" w:rsidP="003575C9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 w:rsidRPr="000B5671">
        <w:rPr>
          <w:sz w:val="26"/>
          <w:szCs w:val="26"/>
        </w:rPr>
        <w:t>п</w:t>
      </w:r>
      <w:proofErr w:type="gramEnd"/>
      <w:r w:rsidRPr="000B5671">
        <w:rPr>
          <w:sz w:val="26"/>
          <w:szCs w:val="26"/>
        </w:rPr>
        <w:t xml:space="preserve"> р и к а з ы в а ю:</w:t>
      </w:r>
    </w:p>
    <w:p w:rsidR="00372BD2" w:rsidRPr="00372BD2" w:rsidRDefault="004D2E03" w:rsidP="003575C9">
      <w:pPr>
        <w:pStyle w:val="ab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textAlignment w:val="auto"/>
        <w:rPr>
          <w:sz w:val="26"/>
          <w:szCs w:val="26"/>
        </w:rPr>
      </w:pPr>
      <w:r w:rsidRPr="00372BD2">
        <w:rPr>
          <w:sz w:val="26"/>
          <w:szCs w:val="26"/>
        </w:rPr>
        <w:t xml:space="preserve">Внести в раздел «Виды и состав нормативных затрат» нормативных затрат на обеспечение функций Контрольно-счетной палаты города Вологды, утвержденных приказом Контрольно-счетной палаты города Вологды от 3 октября 2019 года № 33 «Об утверждении нормативных затрат на обеспечение функций Контрольно-счетной палаты города Вологды», </w:t>
      </w:r>
      <w:r w:rsidR="00E762BE" w:rsidRPr="00372BD2">
        <w:rPr>
          <w:sz w:val="26"/>
          <w:szCs w:val="26"/>
        </w:rPr>
        <w:t>следующие изменения:</w:t>
      </w:r>
    </w:p>
    <w:p w:rsidR="00372BD2" w:rsidRDefault="00372BD2" w:rsidP="003575C9">
      <w:pPr>
        <w:pStyle w:val="ab"/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jc w:val="both"/>
        <w:textAlignment w:val="auto"/>
        <w:rPr>
          <w:sz w:val="26"/>
          <w:szCs w:val="26"/>
        </w:rPr>
      </w:pPr>
      <w:r w:rsidRPr="00372BD2">
        <w:rPr>
          <w:sz w:val="26"/>
          <w:szCs w:val="26"/>
        </w:rPr>
        <w:t>пункт 9.</w:t>
      </w:r>
      <w:r>
        <w:rPr>
          <w:sz w:val="26"/>
          <w:szCs w:val="26"/>
        </w:rPr>
        <w:t>3</w:t>
      </w:r>
      <w:r w:rsidRPr="00372BD2">
        <w:rPr>
          <w:sz w:val="26"/>
          <w:szCs w:val="26"/>
        </w:rPr>
        <w:t>. изложить в следующей редакции:</w:t>
      </w:r>
    </w:p>
    <w:p w:rsidR="00372BD2" w:rsidRPr="00372BD2" w:rsidRDefault="00372BD2" w:rsidP="003575C9">
      <w:pPr>
        <w:tabs>
          <w:tab w:val="left" w:pos="0"/>
          <w:tab w:val="left" w:pos="1134"/>
        </w:tabs>
        <w:spacing w:line="276" w:lineRule="auto"/>
        <w:jc w:val="both"/>
        <w:textAlignment w:val="auto"/>
        <w:rPr>
          <w:sz w:val="24"/>
          <w:szCs w:val="24"/>
        </w:rPr>
      </w:pPr>
      <w:r w:rsidRPr="00372BD2">
        <w:rPr>
          <w:sz w:val="24"/>
          <w:szCs w:val="24"/>
        </w:rPr>
        <w:t>«</w:t>
      </w:r>
    </w:p>
    <w:p w:rsidR="00372BD2" w:rsidRPr="00372BD2" w:rsidRDefault="00372BD2" w:rsidP="003575C9">
      <w:pPr>
        <w:spacing w:line="276" w:lineRule="auto"/>
        <w:jc w:val="both"/>
        <w:rPr>
          <w:sz w:val="24"/>
          <w:szCs w:val="24"/>
        </w:rPr>
      </w:pPr>
      <w:r w:rsidRPr="00372BD2">
        <w:rPr>
          <w:sz w:val="24"/>
          <w:szCs w:val="24"/>
        </w:rPr>
        <w:t xml:space="preserve">9.3. Затраты на техническое обслуживание, </w:t>
      </w:r>
      <w:r w:rsidR="003575C9">
        <w:rPr>
          <w:sz w:val="24"/>
          <w:szCs w:val="24"/>
        </w:rPr>
        <w:t>диагностику</w:t>
      </w:r>
      <w:r w:rsidRPr="00372BD2">
        <w:rPr>
          <w:sz w:val="24"/>
          <w:szCs w:val="24"/>
        </w:rPr>
        <w:t xml:space="preserve"> и </w:t>
      </w:r>
      <w:r w:rsidR="003575C9">
        <w:rPr>
          <w:sz w:val="24"/>
          <w:szCs w:val="24"/>
        </w:rPr>
        <w:t xml:space="preserve">(или) </w:t>
      </w:r>
      <w:proofErr w:type="spellStart"/>
      <w:r w:rsidRPr="00372BD2">
        <w:rPr>
          <w:sz w:val="24"/>
          <w:szCs w:val="24"/>
        </w:rPr>
        <w:t>регламентно</w:t>
      </w:r>
      <w:proofErr w:type="spellEnd"/>
      <w:r w:rsidRPr="00372BD2">
        <w:rPr>
          <w:sz w:val="24"/>
          <w:szCs w:val="24"/>
        </w:rPr>
        <w:t>-профилактический ремонт систем кондиционирования (</w:t>
      </w:r>
      <w:proofErr w:type="spellStart"/>
      <w:r w:rsidRPr="00372BD2">
        <w:rPr>
          <w:sz w:val="24"/>
          <w:szCs w:val="24"/>
        </w:rPr>
        <w:t>З</w:t>
      </w:r>
      <w:r w:rsidRPr="00372BD2">
        <w:rPr>
          <w:sz w:val="24"/>
          <w:szCs w:val="24"/>
          <w:vertAlign w:val="subscript"/>
        </w:rPr>
        <w:t>кон</w:t>
      </w:r>
      <w:proofErr w:type="spellEnd"/>
      <w:r w:rsidRPr="00372BD2">
        <w:rPr>
          <w:sz w:val="24"/>
          <w:szCs w:val="24"/>
        </w:rPr>
        <w:t>) определяются по формуле:</w:t>
      </w:r>
    </w:p>
    <w:p w:rsidR="00372BD2" w:rsidRPr="00372BD2" w:rsidRDefault="00372BD2" w:rsidP="003575C9">
      <w:pPr>
        <w:pStyle w:val="ab"/>
        <w:spacing w:line="276" w:lineRule="auto"/>
        <w:ind w:left="390"/>
        <w:jc w:val="center"/>
        <w:rPr>
          <w:sz w:val="24"/>
          <w:szCs w:val="24"/>
        </w:rPr>
      </w:pPr>
    </w:p>
    <w:p w:rsidR="00372BD2" w:rsidRPr="00372BD2" w:rsidRDefault="00472ADB" w:rsidP="003575C9">
      <w:pPr>
        <w:pStyle w:val="ab"/>
        <w:spacing w:line="276" w:lineRule="auto"/>
        <w:ind w:left="0"/>
        <w:jc w:val="center"/>
        <w:rPr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кон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iкон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iкон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r22</m:t>
            </m:r>
          </m:sub>
        </m:sSub>
        <m:r>
          <w:rPr>
            <w:rFonts w:ascii="Cambria Math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r22</m:t>
            </m:r>
          </m:sub>
        </m:sSub>
      </m:oMath>
      <w:r w:rsidR="00372BD2" w:rsidRPr="00372BD2">
        <w:rPr>
          <w:color w:val="FF0000"/>
          <w:sz w:val="24"/>
          <w:szCs w:val="24"/>
        </w:rPr>
        <w:t xml:space="preserve"> </w:t>
      </w:r>
    </w:p>
    <w:p w:rsidR="00372BD2" w:rsidRPr="00372BD2" w:rsidRDefault="00372BD2" w:rsidP="003575C9">
      <w:pPr>
        <w:pStyle w:val="ab"/>
        <w:spacing w:line="276" w:lineRule="auto"/>
        <w:ind w:left="0"/>
        <w:jc w:val="both"/>
        <w:rPr>
          <w:sz w:val="24"/>
          <w:szCs w:val="24"/>
        </w:rPr>
      </w:pPr>
      <w:r w:rsidRPr="00372BD2">
        <w:rPr>
          <w:sz w:val="24"/>
          <w:szCs w:val="24"/>
        </w:rPr>
        <w:t>где:</w:t>
      </w:r>
    </w:p>
    <w:p w:rsidR="00372BD2" w:rsidRPr="00372BD2" w:rsidRDefault="00472ADB" w:rsidP="003575C9">
      <w:pPr>
        <w:pStyle w:val="ab"/>
        <w:spacing w:line="276" w:lineRule="auto"/>
        <w:ind w:left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кон</m:t>
            </m:r>
          </m:sub>
        </m:sSub>
      </m:oMath>
      <w:r w:rsidR="00372BD2" w:rsidRPr="00372BD2">
        <w:rPr>
          <w:sz w:val="24"/>
          <w:szCs w:val="24"/>
        </w:rPr>
        <w:t xml:space="preserve"> – количество i-х систем кондиционирования, учитываемых на балансе;</w:t>
      </w:r>
    </w:p>
    <w:p w:rsidR="00372BD2" w:rsidRPr="00372BD2" w:rsidRDefault="00472ADB" w:rsidP="003575C9">
      <w:pPr>
        <w:pStyle w:val="ab"/>
        <w:spacing w:line="276" w:lineRule="auto"/>
        <w:ind w:left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кон</m:t>
            </m:r>
          </m:sub>
        </m:sSub>
      </m:oMath>
      <w:r w:rsidR="00372BD2" w:rsidRPr="00372BD2">
        <w:rPr>
          <w:sz w:val="24"/>
          <w:szCs w:val="24"/>
        </w:rPr>
        <w:t xml:space="preserve"> – цена технического обслуживания</w:t>
      </w:r>
      <w:r w:rsidR="003575C9">
        <w:rPr>
          <w:sz w:val="24"/>
          <w:szCs w:val="24"/>
        </w:rPr>
        <w:t>, диагностики</w:t>
      </w:r>
      <w:r w:rsidR="00372BD2" w:rsidRPr="00372BD2">
        <w:rPr>
          <w:sz w:val="24"/>
          <w:szCs w:val="24"/>
        </w:rPr>
        <w:t xml:space="preserve"> и </w:t>
      </w:r>
      <w:r w:rsidR="003575C9">
        <w:rPr>
          <w:sz w:val="24"/>
          <w:szCs w:val="24"/>
        </w:rPr>
        <w:t xml:space="preserve">(или) </w:t>
      </w:r>
      <w:proofErr w:type="spellStart"/>
      <w:r w:rsidR="00372BD2" w:rsidRPr="00372BD2">
        <w:rPr>
          <w:sz w:val="24"/>
          <w:szCs w:val="24"/>
        </w:rPr>
        <w:t>регламентно</w:t>
      </w:r>
      <w:proofErr w:type="spellEnd"/>
      <w:r w:rsidR="00372BD2" w:rsidRPr="00372BD2">
        <w:rPr>
          <w:sz w:val="24"/>
          <w:szCs w:val="24"/>
        </w:rPr>
        <w:t>-профилактического ремонта 1 i-ой системы кондиционирования – не более 40000 рублей в среднем за 1 единицу;</w:t>
      </w:r>
    </w:p>
    <w:p w:rsidR="00372BD2" w:rsidRPr="00372BD2" w:rsidRDefault="00372BD2" w:rsidP="003575C9">
      <w:pPr>
        <w:pStyle w:val="ab"/>
        <w:spacing w:line="276" w:lineRule="auto"/>
        <w:ind w:left="0"/>
        <w:jc w:val="both"/>
        <w:rPr>
          <w:sz w:val="24"/>
          <w:szCs w:val="24"/>
        </w:rPr>
      </w:pPr>
      <w:r w:rsidRPr="00372BD2">
        <w:rPr>
          <w:sz w:val="24"/>
          <w:szCs w:val="24"/>
        </w:rPr>
        <w:t>P</w:t>
      </w:r>
      <w:r w:rsidRPr="00372BD2">
        <w:rPr>
          <w:sz w:val="24"/>
          <w:szCs w:val="24"/>
          <w:vertAlign w:val="subscript"/>
        </w:rPr>
        <w:t>r22</w:t>
      </w:r>
      <w:r w:rsidRPr="00372BD2">
        <w:rPr>
          <w:sz w:val="24"/>
          <w:szCs w:val="24"/>
        </w:rPr>
        <w:t xml:space="preserve">  – стоимость дозаправки фреоном – не более 8000 рублей за </w:t>
      </w:r>
      <w:proofErr w:type="gramStart"/>
      <w:r w:rsidRPr="00372BD2">
        <w:rPr>
          <w:sz w:val="24"/>
          <w:szCs w:val="24"/>
        </w:rPr>
        <w:t>кг</w:t>
      </w:r>
      <w:proofErr w:type="gramEnd"/>
      <w:r w:rsidRPr="00372BD2">
        <w:rPr>
          <w:sz w:val="24"/>
          <w:szCs w:val="24"/>
        </w:rPr>
        <w:t>;</w:t>
      </w:r>
    </w:p>
    <w:p w:rsidR="00372BD2" w:rsidRPr="00372BD2" w:rsidRDefault="00372BD2" w:rsidP="003575C9">
      <w:pPr>
        <w:pStyle w:val="ab"/>
        <w:spacing w:line="276" w:lineRule="auto"/>
        <w:ind w:left="0"/>
        <w:jc w:val="both"/>
        <w:rPr>
          <w:sz w:val="24"/>
          <w:szCs w:val="24"/>
        </w:rPr>
      </w:pPr>
      <w:r w:rsidRPr="00372BD2">
        <w:rPr>
          <w:sz w:val="24"/>
          <w:szCs w:val="24"/>
        </w:rPr>
        <w:t>M</w:t>
      </w:r>
      <w:r w:rsidRPr="00372BD2">
        <w:rPr>
          <w:sz w:val="24"/>
          <w:szCs w:val="24"/>
          <w:vertAlign w:val="subscript"/>
        </w:rPr>
        <w:t>r22</w:t>
      </w:r>
      <w:r w:rsidRPr="00372BD2">
        <w:rPr>
          <w:sz w:val="24"/>
          <w:szCs w:val="24"/>
        </w:rPr>
        <w:t xml:space="preserve"> – количество фреона – не более 10 кг.</w:t>
      </w:r>
    </w:p>
    <w:p w:rsidR="00372BD2" w:rsidRPr="00372BD2" w:rsidRDefault="00372BD2" w:rsidP="003575C9">
      <w:pPr>
        <w:tabs>
          <w:tab w:val="left" w:pos="0"/>
        </w:tabs>
        <w:spacing w:line="276" w:lineRule="auto"/>
        <w:ind w:firstLine="709"/>
        <w:jc w:val="right"/>
        <w:rPr>
          <w:sz w:val="24"/>
          <w:szCs w:val="24"/>
        </w:rPr>
      </w:pPr>
      <w:r w:rsidRPr="00372BD2">
        <w:rPr>
          <w:sz w:val="24"/>
          <w:szCs w:val="24"/>
        </w:rPr>
        <w:t>»;</w:t>
      </w:r>
    </w:p>
    <w:p w:rsidR="00F66D67" w:rsidRPr="00372BD2" w:rsidRDefault="00372BD2" w:rsidP="003575C9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372BD2">
        <w:rPr>
          <w:sz w:val="24"/>
          <w:szCs w:val="24"/>
        </w:rPr>
        <w:t xml:space="preserve">1.2 </w:t>
      </w:r>
      <w:r w:rsidR="00F66D67" w:rsidRPr="00372BD2">
        <w:rPr>
          <w:sz w:val="24"/>
          <w:szCs w:val="24"/>
        </w:rPr>
        <w:t>строку 10 таблицы № 20 пункта 11.4 изложить в следующей редакции:</w:t>
      </w:r>
    </w:p>
    <w:p w:rsidR="00F66D67" w:rsidRPr="00372BD2" w:rsidRDefault="00F66D67" w:rsidP="003575C9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372BD2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134"/>
        <w:gridCol w:w="2693"/>
      </w:tblGrid>
      <w:tr w:rsidR="00F66D67" w:rsidRPr="00372BD2" w:rsidTr="00E43065">
        <w:tc>
          <w:tcPr>
            <w:tcW w:w="567" w:type="dxa"/>
            <w:shd w:val="clear" w:color="auto" w:fill="auto"/>
            <w:vAlign w:val="center"/>
          </w:tcPr>
          <w:p w:rsidR="00F66D67" w:rsidRPr="00372BD2" w:rsidRDefault="00F66D67" w:rsidP="003575C9">
            <w:pPr>
              <w:overflowPunct/>
              <w:spacing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372BD2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F66D67" w:rsidRPr="00372BD2" w:rsidRDefault="00F66D67" w:rsidP="003575C9">
            <w:pPr>
              <w:spacing w:line="276" w:lineRule="auto"/>
              <w:contextualSpacing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372BD2">
              <w:rPr>
                <w:rFonts w:eastAsia="Calibri"/>
                <w:sz w:val="24"/>
                <w:szCs w:val="24"/>
                <w:lang w:eastAsia="en-US"/>
              </w:rPr>
              <w:t xml:space="preserve">Двери в комплекте </w:t>
            </w:r>
          </w:p>
        </w:tc>
        <w:tc>
          <w:tcPr>
            <w:tcW w:w="2410" w:type="dxa"/>
            <w:shd w:val="clear" w:color="auto" w:fill="auto"/>
          </w:tcPr>
          <w:p w:rsidR="00F66D67" w:rsidRPr="00372BD2" w:rsidRDefault="00F66D67" w:rsidP="003575C9">
            <w:pPr>
              <w:spacing w:line="276" w:lineRule="auto"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372BD2">
              <w:rPr>
                <w:rFonts w:eastAsia="Calibri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1134" w:type="dxa"/>
          </w:tcPr>
          <w:p w:rsidR="00F66D67" w:rsidRPr="00372BD2" w:rsidRDefault="00F66D67" w:rsidP="003575C9">
            <w:pPr>
              <w:spacing w:line="276" w:lineRule="auto"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372BD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F66D67" w:rsidRPr="00372BD2" w:rsidRDefault="00F66D67" w:rsidP="003575C9">
            <w:pPr>
              <w:spacing w:line="276" w:lineRule="auto"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372BD2">
              <w:rPr>
                <w:rFonts w:eastAsia="Calibri"/>
                <w:sz w:val="24"/>
                <w:szCs w:val="24"/>
                <w:lang w:eastAsia="en-US"/>
              </w:rPr>
              <w:t>не более 60000,00</w:t>
            </w:r>
          </w:p>
        </w:tc>
      </w:tr>
    </w:tbl>
    <w:p w:rsidR="00F66D67" w:rsidRPr="00372BD2" w:rsidRDefault="00F66D67" w:rsidP="003575C9">
      <w:pPr>
        <w:tabs>
          <w:tab w:val="left" w:pos="1134"/>
        </w:tabs>
        <w:spacing w:line="276" w:lineRule="auto"/>
        <w:ind w:firstLine="709"/>
        <w:jc w:val="right"/>
        <w:textAlignment w:val="auto"/>
        <w:rPr>
          <w:sz w:val="24"/>
          <w:szCs w:val="24"/>
        </w:rPr>
      </w:pPr>
      <w:r w:rsidRPr="00372BD2">
        <w:rPr>
          <w:sz w:val="24"/>
          <w:szCs w:val="24"/>
        </w:rPr>
        <w:t>»;</w:t>
      </w:r>
    </w:p>
    <w:p w:rsidR="00E43065" w:rsidRPr="00372BD2" w:rsidRDefault="00E43065" w:rsidP="003575C9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372BD2">
        <w:rPr>
          <w:sz w:val="24"/>
          <w:szCs w:val="24"/>
        </w:rPr>
        <w:t>1.</w:t>
      </w:r>
      <w:r w:rsidR="00472ADB">
        <w:rPr>
          <w:sz w:val="24"/>
          <w:szCs w:val="24"/>
        </w:rPr>
        <w:t>3</w:t>
      </w:r>
      <w:r w:rsidRPr="00372BD2">
        <w:rPr>
          <w:sz w:val="24"/>
          <w:szCs w:val="24"/>
        </w:rPr>
        <w:t xml:space="preserve"> строку 4 таблицы № 21 пункта 12.1 изложить в следующей редакции:</w:t>
      </w:r>
    </w:p>
    <w:p w:rsidR="00E43065" w:rsidRPr="00372BD2" w:rsidRDefault="00E43065" w:rsidP="003575C9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372BD2">
        <w:rPr>
          <w:sz w:val="24"/>
          <w:szCs w:val="24"/>
        </w:rPr>
        <w:lastRenderedPageBreak/>
        <w:t>«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2410"/>
      </w:tblGrid>
      <w:tr w:rsidR="00E43065" w:rsidRPr="00372BD2" w:rsidTr="00E43065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5" w:rsidRPr="00372BD2" w:rsidRDefault="00E43065" w:rsidP="003575C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372BD2">
              <w:rPr>
                <w:bCs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5" w:rsidRPr="00372BD2" w:rsidRDefault="00E43065" w:rsidP="003575C9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372BD2">
              <w:rPr>
                <w:bCs/>
                <w:iCs/>
                <w:sz w:val="24"/>
                <w:szCs w:val="24"/>
              </w:rPr>
              <w:t>Бумага для офисных работ (формат A4, 80 г/</w:t>
            </w:r>
            <w:proofErr w:type="spellStart"/>
            <w:r w:rsidRPr="00372BD2">
              <w:rPr>
                <w:bCs/>
                <w:iCs/>
                <w:sz w:val="24"/>
                <w:szCs w:val="24"/>
              </w:rPr>
              <w:t>кв</w:t>
            </w:r>
            <w:proofErr w:type="gramStart"/>
            <w:r w:rsidRPr="00372BD2">
              <w:rPr>
                <w:bCs/>
                <w:iCs/>
                <w:sz w:val="24"/>
                <w:szCs w:val="24"/>
              </w:rPr>
              <w:t>.м</w:t>
            </w:r>
            <w:proofErr w:type="spellEnd"/>
            <w:proofErr w:type="gramEnd"/>
            <w:r w:rsidRPr="00372BD2">
              <w:rPr>
                <w:bCs/>
                <w:iCs/>
                <w:sz w:val="24"/>
                <w:szCs w:val="24"/>
              </w:rPr>
              <w:t xml:space="preserve">, 500 листов)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5" w:rsidRPr="00372BD2" w:rsidRDefault="00E43065" w:rsidP="003575C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372BD2">
              <w:rPr>
                <w:bCs/>
                <w:iCs/>
                <w:sz w:val="24"/>
                <w:szCs w:val="24"/>
              </w:rPr>
              <w:t>не более 60 пачек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5" w:rsidRPr="00372BD2" w:rsidRDefault="00E43065" w:rsidP="003575C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372BD2">
              <w:rPr>
                <w:bCs/>
                <w:iCs/>
                <w:sz w:val="24"/>
                <w:szCs w:val="24"/>
              </w:rPr>
              <w:t>не более 600</w:t>
            </w:r>
          </w:p>
        </w:tc>
      </w:tr>
    </w:tbl>
    <w:p w:rsidR="00437B70" w:rsidRPr="00372BD2" w:rsidRDefault="00437B70" w:rsidP="003575C9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372BD2">
        <w:rPr>
          <w:sz w:val="24"/>
          <w:szCs w:val="24"/>
        </w:rPr>
        <w:t>».</w:t>
      </w:r>
    </w:p>
    <w:p w:rsidR="00805D3C" w:rsidRPr="00A94A29" w:rsidRDefault="00805D3C" w:rsidP="003575C9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372BD2">
        <w:rPr>
          <w:sz w:val="26"/>
          <w:szCs w:val="26"/>
        </w:rPr>
        <w:t>2. Настоящий приказ подлежит размещению в установленном порядке в единой информационной системе в сфере закупок в информационно-телекоммуникационной</w:t>
      </w:r>
      <w:r w:rsidRPr="00A94A29">
        <w:rPr>
          <w:sz w:val="26"/>
          <w:szCs w:val="26"/>
        </w:rPr>
        <w:t xml:space="preserve"> сети «Интернет».</w:t>
      </w:r>
    </w:p>
    <w:p w:rsidR="00E42D13" w:rsidRPr="00A94A29" w:rsidRDefault="00805D3C" w:rsidP="003575C9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A94A29">
        <w:rPr>
          <w:sz w:val="26"/>
          <w:szCs w:val="26"/>
        </w:rPr>
        <w:t>3. Нормативные затраты на обеспечение функций Контрольно-счетной палаты города Вологды в редакции настоящего приказа подлежат размещению на официальном сайте Контрольно-счетной палаты города Вологды в информационно-телекоммуникационной сети «Интернет».</w:t>
      </w:r>
    </w:p>
    <w:p w:rsidR="00805D3C" w:rsidRDefault="00805D3C" w:rsidP="003575C9">
      <w:pPr>
        <w:spacing w:line="276" w:lineRule="auto"/>
        <w:jc w:val="both"/>
        <w:textAlignment w:val="auto"/>
        <w:rPr>
          <w:sz w:val="26"/>
          <w:szCs w:val="26"/>
        </w:rPr>
      </w:pPr>
    </w:p>
    <w:p w:rsidR="006F2B65" w:rsidRPr="00E42D13" w:rsidRDefault="006F2B65" w:rsidP="003575C9">
      <w:pPr>
        <w:spacing w:line="276" w:lineRule="auto"/>
        <w:jc w:val="both"/>
        <w:textAlignment w:val="auto"/>
        <w:rPr>
          <w:sz w:val="26"/>
          <w:szCs w:val="26"/>
        </w:rPr>
      </w:pPr>
    </w:p>
    <w:p w:rsidR="00B815A7" w:rsidRDefault="006B4661" w:rsidP="003575C9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  <w:r w:rsidR="00B815A7">
        <w:rPr>
          <w:sz w:val="26"/>
          <w:szCs w:val="26"/>
        </w:rPr>
        <w:t xml:space="preserve"> </w:t>
      </w:r>
      <w:r w:rsidR="00805D3C" w:rsidRPr="000B5671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805D3C" w:rsidRPr="000B5671">
        <w:rPr>
          <w:sz w:val="26"/>
          <w:szCs w:val="26"/>
        </w:rPr>
        <w:t xml:space="preserve"> </w:t>
      </w:r>
    </w:p>
    <w:p w:rsidR="00805D3C" w:rsidRPr="000B5671" w:rsidRDefault="00805D3C" w:rsidP="003575C9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 xml:space="preserve">Контрольно-счетной </w:t>
      </w:r>
    </w:p>
    <w:p w:rsidR="00015858" w:rsidRPr="000B5671" w:rsidRDefault="00805D3C" w:rsidP="003575C9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палаты города Вологды</w:t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="00AD553F">
        <w:rPr>
          <w:sz w:val="26"/>
          <w:szCs w:val="26"/>
        </w:rPr>
        <w:tab/>
      </w:r>
      <w:r w:rsidR="00AD553F">
        <w:rPr>
          <w:sz w:val="26"/>
          <w:szCs w:val="26"/>
        </w:rPr>
        <w:tab/>
        <w:t xml:space="preserve">  </w:t>
      </w:r>
      <w:r w:rsidR="00472ADB">
        <w:rPr>
          <w:sz w:val="26"/>
          <w:szCs w:val="26"/>
        </w:rPr>
        <w:t>В.Н. Перхурова</w:t>
      </w:r>
      <w:bookmarkStart w:id="0" w:name="_GoBack"/>
      <w:bookmarkEnd w:id="0"/>
    </w:p>
    <w:sectPr w:rsidR="00015858" w:rsidRPr="000B5671" w:rsidSect="003575C9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28" w:rsidRDefault="00073028" w:rsidP="009D4634">
      <w:r>
        <w:separator/>
      </w:r>
    </w:p>
  </w:endnote>
  <w:endnote w:type="continuationSeparator" w:id="0">
    <w:p w:rsidR="00073028" w:rsidRDefault="00073028" w:rsidP="009D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28" w:rsidRDefault="00073028" w:rsidP="009D4634">
      <w:r>
        <w:separator/>
      </w:r>
    </w:p>
  </w:footnote>
  <w:footnote w:type="continuationSeparator" w:id="0">
    <w:p w:rsidR="00073028" w:rsidRDefault="00073028" w:rsidP="009D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1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3028" w:rsidRPr="00805D3C" w:rsidRDefault="00073028">
        <w:pPr>
          <w:pStyle w:val="a6"/>
          <w:jc w:val="center"/>
          <w:rPr>
            <w:sz w:val="24"/>
            <w:szCs w:val="24"/>
          </w:rPr>
        </w:pPr>
        <w:r w:rsidRPr="00805D3C">
          <w:rPr>
            <w:sz w:val="24"/>
            <w:szCs w:val="24"/>
          </w:rPr>
          <w:fldChar w:fldCharType="begin"/>
        </w:r>
        <w:r w:rsidRPr="00805D3C">
          <w:rPr>
            <w:sz w:val="24"/>
            <w:szCs w:val="24"/>
          </w:rPr>
          <w:instrText>PAGE   \* MERGEFORMAT</w:instrText>
        </w:r>
        <w:r w:rsidRPr="00805D3C">
          <w:rPr>
            <w:sz w:val="24"/>
            <w:szCs w:val="24"/>
          </w:rPr>
          <w:fldChar w:fldCharType="separate"/>
        </w:r>
        <w:r w:rsidR="00472ADB">
          <w:rPr>
            <w:noProof/>
            <w:sz w:val="24"/>
            <w:szCs w:val="24"/>
          </w:rPr>
          <w:t>2</w:t>
        </w:r>
        <w:r w:rsidRPr="00805D3C">
          <w:rPr>
            <w:sz w:val="24"/>
            <w:szCs w:val="24"/>
          </w:rPr>
          <w:fldChar w:fldCharType="end"/>
        </w:r>
      </w:p>
    </w:sdtContent>
  </w:sdt>
  <w:p w:rsidR="00073028" w:rsidRDefault="000730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DB0"/>
    <w:multiLevelType w:val="multilevel"/>
    <w:tmpl w:val="A710871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F5D8A"/>
    <w:multiLevelType w:val="multilevel"/>
    <w:tmpl w:val="994EDB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78174A8B"/>
    <w:multiLevelType w:val="multilevel"/>
    <w:tmpl w:val="4AC25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3"/>
    <w:rsid w:val="00006586"/>
    <w:rsid w:val="00015858"/>
    <w:rsid w:val="00027607"/>
    <w:rsid w:val="000479CA"/>
    <w:rsid w:val="000616B6"/>
    <w:rsid w:val="00073028"/>
    <w:rsid w:val="000B5671"/>
    <w:rsid w:val="000B5E74"/>
    <w:rsid w:val="000C1AB0"/>
    <w:rsid w:val="001067FB"/>
    <w:rsid w:val="00121636"/>
    <w:rsid w:val="00146009"/>
    <w:rsid w:val="001570DE"/>
    <w:rsid w:val="00184101"/>
    <w:rsid w:val="001B5537"/>
    <w:rsid w:val="001B7746"/>
    <w:rsid w:val="001C0287"/>
    <w:rsid w:val="002210EA"/>
    <w:rsid w:val="00221247"/>
    <w:rsid w:val="0025662D"/>
    <w:rsid w:val="00262D31"/>
    <w:rsid w:val="00270985"/>
    <w:rsid w:val="0028681D"/>
    <w:rsid w:val="002A7B1A"/>
    <w:rsid w:val="002D0EE5"/>
    <w:rsid w:val="00305822"/>
    <w:rsid w:val="00316789"/>
    <w:rsid w:val="00317ABA"/>
    <w:rsid w:val="0034309F"/>
    <w:rsid w:val="00350C5F"/>
    <w:rsid w:val="00353E6A"/>
    <w:rsid w:val="003575C9"/>
    <w:rsid w:val="00357CF7"/>
    <w:rsid w:val="00372BD2"/>
    <w:rsid w:val="00387083"/>
    <w:rsid w:val="00387C8B"/>
    <w:rsid w:val="00387F45"/>
    <w:rsid w:val="003B5FF6"/>
    <w:rsid w:val="003D2CDE"/>
    <w:rsid w:val="003E7A0E"/>
    <w:rsid w:val="00437B70"/>
    <w:rsid w:val="00444E3B"/>
    <w:rsid w:val="00465E0A"/>
    <w:rsid w:val="00472ADB"/>
    <w:rsid w:val="00472BCD"/>
    <w:rsid w:val="004A2049"/>
    <w:rsid w:val="004C5543"/>
    <w:rsid w:val="004D2E03"/>
    <w:rsid w:val="004D36B8"/>
    <w:rsid w:val="004F244A"/>
    <w:rsid w:val="004F6DD0"/>
    <w:rsid w:val="00503B8F"/>
    <w:rsid w:val="00525C98"/>
    <w:rsid w:val="0057544B"/>
    <w:rsid w:val="005B711B"/>
    <w:rsid w:val="005D3072"/>
    <w:rsid w:val="005E31B5"/>
    <w:rsid w:val="005F05EB"/>
    <w:rsid w:val="005F638C"/>
    <w:rsid w:val="0061431D"/>
    <w:rsid w:val="006564AF"/>
    <w:rsid w:val="00660ECB"/>
    <w:rsid w:val="00660EF9"/>
    <w:rsid w:val="00680A51"/>
    <w:rsid w:val="00683C6F"/>
    <w:rsid w:val="006B4661"/>
    <w:rsid w:val="006D55D3"/>
    <w:rsid w:val="006D7517"/>
    <w:rsid w:val="006E64E8"/>
    <w:rsid w:val="006F2B65"/>
    <w:rsid w:val="0077130F"/>
    <w:rsid w:val="00795B9A"/>
    <w:rsid w:val="007A76F6"/>
    <w:rsid w:val="007B4153"/>
    <w:rsid w:val="007B7248"/>
    <w:rsid w:val="007C1A30"/>
    <w:rsid w:val="007F49BE"/>
    <w:rsid w:val="00805D3C"/>
    <w:rsid w:val="00810A63"/>
    <w:rsid w:val="00812423"/>
    <w:rsid w:val="00814566"/>
    <w:rsid w:val="008170DD"/>
    <w:rsid w:val="00822166"/>
    <w:rsid w:val="00825004"/>
    <w:rsid w:val="00892700"/>
    <w:rsid w:val="008A1CA3"/>
    <w:rsid w:val="008B69AB"/>
    <w:rsid w:val="009170D9"/>
    <w:rsid w:val="009939D2"/>
    <w:rsid w:val="00993AB1"/>
    <w:rsid w:val="009A6A26"/>
    <w:rsid w:val="009A6C11"/>
    <w:rsid w:val="009C315C"/>
    <w:rsid w:val="009C5BFE"/>
    <w:rsid w:val="009D4634"/>
    <w:rsid w:val="00A2496D"/>
    <w:rsid w:val="00A37293"/>
    <w:rsid w:val="00A62F03"/>
    <w:rsid w:val="00A73468"/>
    <w:rsid w:val="00A86887"/>
    <w:rsid w:val="00A94A29"/>
    <w:rsid w:val="00A95ACA"/>
    <w:rsid w:val="00AA4031"/>
    <w:rsid w:val="00AB7329"/>
    <w:rsid w:val="00AC3A14"/>
    <w:rsid w:val="00AD553F"/>
    <w:rsid w:val="00AE6111"/>
    <w:rsid w:val="00AF3850"/>
    <w:rsid w:val="00AF5EC8"/>
    <w:rsid w:val="00B75902"/>
    <w:rsid w:val="00B815A7"/>
    <w:rsid w:val="00B828FD"/>
    <w:rsid w:val="00B90283"/>
    <w:rsid w:val="00B943FA"/>
    <w:rsid w:val="00BA3924"/>
    <w:rsid w:val="00BC2F8B"/>
    <w:rsid w:val="00BC3B0B"/>
    <w:rsid w:val="00BD016B"/>
    <w:rsid w:val="00BF2C7C"/>
    <w:rsid w:val="00C074B0"/>
    <w:rsid w:val="00C07A3D"/>
    <w:rsid w:val="00C105E9"/>
    <w:rsid w:val="00C35F79"/>
    <w:rsid w:val="00C42F77"/>
    <w:rsid w:val="00CA11AF"/>
    <w:rsid w:val="00CC33D2"/>
    <w:rsid w:val="00CC4696"/>
    <w:rsid w:val="00CD3EF7"/>
    <w:rsid w:val="00CE2310"/>
    <w:rsid w:val="00D07A78"/>
    <w:rsid w:val="00D102CD"/>
    <w:rsid w:val="00D131B4"/>
    <w:rsid w:val="00D1536F"/>
    <w:rsid w:val="00D25135"/>
    <w:rsid w:val="00D31033"/>
    <w:rsid w:val="00D45974"/>
    <w:rsid w:val="00D52B7D"/>
    <w:rsid w:val="00D55E54"/>
    <w:rsid w:val="00D62C73"/>
    <w:rsid w:val="00D758E9"/>
    <w:rsid w:val="00D92812"/>
    <w:rsid w:val="00DB6005"/>
    <w:rsid w:val="00DC2DFC"/>
    <w:rsid w:val="00E01DA0"/>
    <w:rsid w:val="00E050A3"/>
    <w:rsid w:val="00E05FDA"/>
    <w:rsid w:val="00E149E7"/>
    <w:rsid w:val="00E1664B"/>
    <w:rsid w:val="00E37614"/>
    <w:rsid w:val="00E42D13"/>
    <w:rsid w:val="00E43065"/>
    <w:rsid w:val="00E5258B"/>
    <w:rsid w:val="00E566AE"/>
    <w:rsid w:val="00E56F98"/>
    <w:rsid w:val="00E63585"/>
    <w:rsid w:val="00E70217"/>
    <w:rsid w:val="00E762BE"/>
    <w:rsid w:val="00EB1B85"/>
    <w:rsid w:val="00EB205A"/>
    <w:rsid w:val="00EC13CE"/>
    <w:rsid w:val="00EC390B"/>
    <w:rsid w:val="00EE5790"/>
    <w:rsid w:val="00EF2E0E"/>
    <w:rsid w:val="00EF3C89"/>
    <w:rsid w:val="00F04CEB"/>
    <w:rsid w:val="00F206EA"/>
    <w:rsid w:val="00F41A63"/>
    <w:rsid w:val="00F43FA8"/>
    <w:rsid w:val="00F66D67"/>
    <w:rsid w:val="00F70B83"/>
    <w:rsid w:val="00F72D83"/>
    <w:rsid w:val="00F865CF"/>
    <w:rsid w:val="00FA16F0"/>
    <w:rsid w:val="00FD6AAA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Т.В. Лобанова</cp:lastModifiedBy>
  <cp:revision>8</cp:revision>
  <cp:lastPrinted>2025-03-28T07:59:00Z</cp:lastPrinted>
  <dcterms:created xsi:type="dcterms:W3CDTF">2025-08-21T15:26:00Z</dcterms:created>
  <dcterms:modified xsi:type="dcterms:W3CDTF">2025-08-22T12:22:00Z</dcterms:modified>
</cp:coreProperties>
</file>