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A9" w:rsidRDefault="002A4E95">
      <w:pPr>
        <w:pStyle w:val="Bodytext20"/>
        <w:shd w:val="clear" w:color="auto" w:fill="auto"/>
        <w:spacing w:after="291" w:line="240" w:lineRule="exact"/>
        <w:ind w:right="20"/>
      </w:pPr>
      <w:r>
        <w:t>КОНТРОЛЬНО-СЧЕТНАЯ ПАЛАТА ГОРОДА ВОЛОГДЫ</w:t>
      </w:r>
    </w:p>
    <w:p w:rsidR="005C6AA9" w:rsidRDefault="002A4E95">
      <w:pPr>
        <w:pStyle w:val="Heading10"/>
        <w:keepNext/>
        <w:keepLines/>
        <w:shd w:val="clear" w:color="auto" w:fill="auto"/>
        <w:spacing w:before="0" w:line="320" w:lineRule="exact"/>
        <w:ind w:right="20"/>
      </w:pPr>
      <w:bookmarkStart w:id="0" w:name="bookmark0"/>
      <w:r>
        <w:t>ПРИКАЗ</w:t>
      </w:r>
      <w:bookmarkEnd w:id="0"/>
    </w:p>
    <w:p w:rsidR="003A6A12" w:rsidRDefault="003A6A12" w:rsidP="003A6A12">
      <w:pPr>
        <w:pStyle w:val="Bodytext20"/>
        <w:shd w:val="clear" w:color="auto" w:fill="auto"/>
        <w:spacing w:after="0" w:line="293" w:lineRule="exact"/>
        <w:ind w:right="40"/>
      </w:pPr>
    </w:p>
    <w:p w:rsidR="003A6A12" w:rsidRPr="003A6A12" w:rsidRDefault="003A6A12" w:rsidP="006252EC">
      <w:pPr>
        <w:pStyle w:val="Bodytext20"/>
        <w:shd w:val="clear" w:color="auto" w:fill="auto"/>
        <w:spacing w:after="0" w:line="276" w:lineRule="auto"/>
        <w:ind w:right="40"/>
      </w:pPr>
      <w:r w:rsidRPr="006252EC">
        <w:t>“</w:t>
      </w:r>
      <w:r w:rsidRPr="006252EC">
        <w:rPr>
          <w:u w:val="single"/>
        </w:rPr>
        <w:t>01</w:t>
      </w:r>
      <w:r w:rsidRPr="006252EC">
        <w:t xml:space="preserve">” </w:t>
      </w:r>
      <w:r w:rsidRPr="003A6A12">
        <w:rPr>
          <w:u w:val="single"/>
        </w:rPr>
        <w:t>июля</w:t>
      </w:r>
      <w:r w:rsidRPr="006252EC">
        <w:t xml:space="preserve"> 2009 </w:t>
      </w:r>
      <w:r>
        <w:t>года                                                                                                        №10</w:t>
      </w:r>
    </w:p>
    <w:p w:rsidR="003A6A12" w:rsidRDefault="003A6A12" w:rsidP="006252EC">
      <w:pPr>
        <w:pStyle w:val="Bodytext20"/>
        <w:shd w:val="clear" w:color="auto" w:fill="auto"/>
        <w:spacing w:after="0" w:line="276" w:lineRule="auto"/>
        <w:ind w:right="40"/>
      </w:pPr>
    </w:p>
    <w:p w:rsidR="003A6A12" w:rsidRDefault="003A6A12" w:rsidP="006252EC">
      <w:pPr>
        <w:pStyle w:val="Bodytext20"/>
        <w:shd w:val="clear" w:color="auto" w:fill="auto"/>
        <w:spacing w:after="0" w:line="276" w:lineRule="auto"/>
        <w:ind w:right="40"/>
      </w:pPr>
      <w:r>
        <w:t>Об утверждении Порядка уведомления представителя</w:t>
      </w:r>
    </w:p>
    <w:p w:rsidR="005C6AA9" w:rsidRDefault="003A6A12" w:rsidP="006252EC">
      <w:pPr>
        <w:pStyle w:val="Bodytext20"/>
        <w:shd w:val="clear" w:color="auto" w:fill="auto"/>
        <w:spacing w:after="417" w:line="276" w:lineRule="auto"/>
        <w:ind w:right="40"/>
      </w:pPr>
      <w:r>
        <w:t xml:space="preserve"> нанимателя (работодателя) о фактах обращения в целях</w:t>
      </w:r>
      <w:r>
        <w:br/>
        <w:t>склонения муниципального служащего Контрольно-счётной</w:t>
      </w:r>
      <w:r>
        <w:br/>
        <w:t>палаты города Вологды к совершению</w:t>
      </w:r>
      <w:r>
        <w:br/>
        <w:t>коррупционных правонарушений</w:t>
      </w:r>
    </w:p>
    <w:p w:rsidR="005C6AA9" w:rsidRDefault="002A4E95" w:rsidP="0035773D">
      <w:pPr>
        <w:pStyle w:val="Bodytext20"/>
        <w:shd w:val="clear" w:color="auto" w:fill="auto"/>
        <w:spacing w:after="0" w:line="276" w:lineRule="auto"/>
        <w:ind w:firstLine="697"/>
        <w:jc w:val="both"/>
      </w:pPr>
      <w:r>
        <w:t xml:space="preserve">В соответствии с пунктом 5 ст. 9 федерального закона от 25 декабря 2008 года № 273-ФЗ «О противодействии коррупции» </w:t>
      </w:r>
      <w:r>
        <w:rPr>
          <w:rStyle w:val="Bodytext2Spacing3pt"/>
        </w:rPr>
        <w:t>приказываю:</w:t>
      </w:r>
    </w:p>
    <w:p w:rsidR="005C6AA9" w:rsidRDefault="002A4E95" w:rsidP="0035773D">
      <w:pPr>
        <w:pStyle w:val="Bodytext20"/>
        <w:numPr>
          <w:ilvl w:val="0"/>
          <w:numId w:val="1"/>
        </w:numPr>
        <w:shd w:val="clear" w:color="auto" w:fill="auto"/>
        <w:tabs>
          <w:tab w:val="left" w:pos="1043"/>
        </w:tabs>
        <w:spacing w:after="0" w:line="276" w:lineRule="auto"/>
        <w:ind w:firstLine="697"/>
        <w:jc w:val="both"/>
      </w:pPr>
      <w:r>
        <w:t>Утвердить прилагаемый Порядок уведомления представителя нанимателя (работодателя) о фактах обращения в целях склонения муниципального служащего Контрольно-счётной палаты города Вологды к совершению коррупционных правонарушений (далее - Порядок).</w:t>
      </w:r>
    </w:p>
    <w:p w:rsidR="005C6AA9" w:rsidRDefault="002A4E95" w:rsidP="0035773D">
      <w:pPr>
        <w:pStyle w:val="Bodytext20"/>
        <w:numPr>
          <w:ilvl w:val="0"/>
          <w:numId w:val="1"/>
        </w:numPr>
        <w:shd w:val="clear" w:color="auto" w:fill="auto"/>
        <w:tabs>
          <w:tab w:val="left" w:pos="1043"/>
        </w:tabs>
        <w:spacing w:after="0" w:line="276" w:lineRule="auto"/>
        <w:ind w:firstLine="697"/>
        <w:jc w:val="both"/>
      </w:pPr>
      <w:r>
        <w:t>Ведущему специалисту Зориной Е.П. ознакомить работников с Порядком.</w:t>
      </w:r>
    </w:p>
    <w:p w:rsidR="0035773D" w:rsidRDefault="002A4E95" w:rsidP="0035773D">
      <w:pPr>
        <w:pStyle w:val="Bodytext20"/>
        <w:numPr>
          <w:ilvl w:val="0"/>
          <w:numId w:val="1"/>
        </w:numPr>
        <w:shd w:val="clear" w:color="auto" w:fill="auto"/>
        <w:tabs>
          <w:tab w:val="left" w:pos="1043"/>
        </w:tabs>
        <w:spacing w:after="0" w:line="276" w:lineRule="auto"/>
        <w:ind w:firstLine="697"/>
        <w:jc w:val="lef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 </w:t>
      </w:r>
    </w:p>
    <w:p w:rsidR="0035773D" w:rsidRDefault="0035773D" w:rsidP="0035773D">
      <w:pPr>
        <w:pStyle w:val="Bodytext20"/>
        <w:shd w:val="clear" w:color="auto" w:fill="auto"/>
        <w:tabs>
          <w:tab w:val="left" w:pos="1043"/>
        </w:tabs>
        <w:spacing w:after="0" w:line="276" w:lineRule="auto"/>
        <w:ind w:left="700"/>
        <w:jc w:val="left"/>
      </w:pPr>
    </w:p>
    <w:p w:rsidR="0035773D" w:rsidRDefault="0035773D" w:rsidP="0035773D">
      <w:pPr>
        <w:pStyle w:val="Bodytext20"/>
        <w:shd w:val="clear" w:color="auto" w:fill="auto"/>
        <w:tabs>
          <w:tab w:val="left" w:pos="1043"/>
        </w:tabs>
        <w:spacing w:after="0" w:line="276" w:lineRule="auto"/>
        <w:ind w:left="700"/>
        <w:jc w:val="left"/>
      </w:pPr>
    </w:p>
    <w:p w:rsidR="005C6AA9" w:rsidRDefault="002A4E95" w:rsidP="0035773D">
      <w:pPr>
        <w:pStyle w:val="Bodytext20"/>
        <w:shd w:val="clear" w:color="auto" w:fill="auto"/>
        <w:tabs>
          <w:tab w:val="left" w:pos="1043"/>
        </w:tabs>
        <w:spacing w:after="0" w:line="276" w:lineRule="auto"/>
        <w:jc w:val="left"/>
      </w:pPr>
      <w:bookmarkStart w:id="1" w:name="_GoBack"/>
      <w:bookmarkEnd w:id="1"/>
      <w:r>
        <w:t>Председатель</w:t>
      </w:r>
    </w:p>
    <w:p w:rsidR="005C6AA9" w:rsidRDefault="00E57B32">
      <w:pPr>
        <w:pStyle w:val="Bodytext20"/>
        <w:shd w:val="clear" w:color="auto" w:fill="auto"/>
        <w:spacing w:after="0" w:line="240" w:lineRule="exact"/>
        <w:jc w:val="left"/>
        <w:sectPr w:rsidR="005C6AA9" w:rsidSect="0035773D">
          <w:headerReference w:type="default" r:id="rId8"/>
          <w:pgSz w:w="11900" w:h="16840"/>
          <w:pgMar w:top="2739" w:right="1096" w:bottom="4352" w:left="1929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w:drawing>
          <wp:anchor distT="467995" distB="1270" distL="1097280" distR="63500" simplePos="0" relativeHeight="377487107" behindDoc="1" locked="0" layoutInCell="1" allowOverlap="1">
            <wp:simplePos x="0" y="0"/>
            <wp:positionH relativeFrom="margin">
              <wp:posOffset>3025775</wp:posOffset>
            </wp:positionH>
            <wp:positionV relativeFrom="paragraph">
              <wp:posOffset>96520</wp:posOffset>
            </wp:positionV>
            <wp:extent cx="1146175" cy="140335"/>
            <wp:effectExtent l="0" t="0" r="0" b="0"/>
            <wp:wrapSquare wrapText="left"/>
            <wp:docPr id="5" name="Рисунок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74345" distB="0" distL="63500" distR="63500" simplePos="0" relativeHeight="377487108" behindDoc="1" locked="0" layoutInCell="1" allowOverlap="1">
                <wp:simplePos x="0" y="0"/>
                <wp:positionH relativeFrom="margin">
                  <wp:posOffset>4721225</wp:posOffset>
                </wp:positionH>
                <wp:positionV relativeFrom="paragraph">
                  <wp:posOffset>-42545</wp:posOffset>
                </wp:positionV>
                <wp:extent cx="890270" cy="152400"/>
                <wp:effectExtent l="0" t="0" r="0" b="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6AA9" w:rsidRDefault="002A4E95">
                            <w:pPr>
                              <w:pStyle w:val="Bodytext2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Л. В. Гусева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1.75pt;margin-top:-3.35pt;width:70.1pt;height:12pt;z-index:-125829372;visibility:visible;mso-wrap-style:square;mso-width-percent:0;mso-height-percent:0;mso-wrap-distance-left:5pt;mso-wrap-distance-top:37.3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lYqgIAAKg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" filled="f" stroked="f">
                <v:textbox style="mso-fit-shape-to-text:t" inset="0,0,0,0">
                  <w:txbxContent>
                    <w:p w:rsidR="005C6AA9" w:rsidRDefault="002A4E95">
                      <w:pPr>
                        <w:pStyle w:val="Bodytext2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Л. В. Гусева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A6A12">
        <w:t>Контрольно-счётной палаты</w:t>
      </w:r>
    </w:p>
    <w:p w:rsidR="00AB1238" w:rsidRDefault="002A4E95" w:rsidP="006252EC">
      <w:pPr>
        <w:pStyle w:val="Bodytext50"/>
        <w:shd w:val="clear" w:color="auto" w:fill="auto"/>
        <w:tabs>
          <w:tab w:val="left" w:pos="7192"/>
        </w:tabs>
        <w:spacing w:after="0" w:line="276" w:lineRule="auto"/>
        <w:ind w:left="5812" w:hanging="10"/>
      </w:pPr>
      <w:r>
        <w:lastRenderedPageBreak/>
        <w:t>Приложение</w:t>
      </w:r>
    </w:p>
    <w:p w:rsidR="005C6AA9" w:rsidRDefault="00AB1238" w:rsidP="006252EC">
      <w:pPr>
        <w:pStyle w:val="Bodytext50"/>
        <w:shd w:val="clear" w:color="auto" w:fill="auto"/>
        <w:tabs>
          <w:tab w:val="left" w:pos="7192"/>
        </w:tabs>
        <w:spacing w:after="0" w:line="276" w:lineRule="auto"/>
        <w:ind w:left="5812" w:hanging="10"/>
      </w:pPr>
      <w:r>
        <w:t xml:space="preserve"> к приказу Председателя Контрольно-счётной палаты города Вологды</w:t>
      </w:r>
    </w:p>
    <w:p w:rsidR="00AB1238" w:rsidRDefault="00AB1238" w:rsidP="006252EC">
      <w:pPr>
        <w:pStyle w:val="Bodytext50"/>
        <w:shd w:val="clear" w:color="auto" w:fill="auto"/>
        <w:tabs>
          <w:tab w:val="left" w:pos="7192"/>
        </w:tabs>
        <w:spacing w:after="0" w:line="276" w:lineRule="auto"/>
        <w:ind w:left="5812" w:hanging="10"/>
      </w:pPr>
      <w:r>
        <w:t>от «01» июля 2009 года №10</w:t>
      </w:r>
    </w:p>
    <w:p w:rsidR="006252EC" w:rsidRDefault="006252EC" w:rsidP="006252EC">
      <w:pPr>
        <w:pStyle w:val="Bodytext60"/>
        <w:shd w:val="clear" w:color="auto" w:fill="auto"/>
        <w:spacing w:before="0" w:after="0" w:line="276" w:lineRule="auto"/>
        <w:ind w:left="20"/>
      </w:pPr>
    </w:p>
    <w:p w:rsidR="006252EC" w:rsidRDefault="006252EC" w:rsidP="006252EC">
      <w:pPr>
        <w:pStyle w:val="Bodytext60"/>
        <w:shd w:val="clear" w:color="auto" w:fill="auto"/>
        <w:spacing w:before="0" w:after="0" w:line="276" w:lineRule="auto"/>
        <w:ind w:left="20"/>
      </w:pPr>
    </w:p>
    <w:p w:rsidR="005C6AA9" w:rsidRDefault="002A4E95" w:rsidP="006252EC">
      <w:pPr>
        <w:pStyle w:val="Bodytext60"/>
        <w:shd w:val="clear" w:color="auto" w:fill="auto"/>
        <w:spacing w:before="0" w:after="0" w:line="276" w:lineRule="auto"/>
        <w:ind w:left="20"/>
      </w:pPr>
      <w:r>
        <w:t>Порядок</w:t>
      </w:r>
    </w:p>
    <w:p w:rsidR="005C6AA9" w:rsidRDefault="002A4E95" w:rsidP="006252EC">
      <w:pPr>
        <w:pStyle w:val="Bodytext60"/>
        <w:shd w:val="clear" w:color="auto" w:fill="auto"/>
        <w:spacing w:before="0" w:after="0" w:line="276" w:lineRule="auto"/>
        <w:ind w:left="20"/>
      </w:pPr>
      <w:r>
        <w:t>уведомления представителя нанимателя (работодателя)</w:t>
      </w:r>
      <w:r>
        <w:br/>
        <w:t>о фактах обращения в целях склонения муниципального</w:t>
      </w:r>
      <w:r>
        <w:br/>
        <w:t>служащего Контрольно-счётной палаты города Вологды</w:t>
      </w:r>
      <w:r>
        <w:br/>
        <w:t>к совершению коррупционных правонарушений</w:t>
      </w:r>
    </w:p>
    <w:p w:rsidR="006252EC" w:rsidRDefault="006252EC" w:rsidP="006252EC">
      <w:pPr>
        <w:pStyle w:val="Bodytext60"/>
        <w:shd w:val="clear" w:color="auto" w:fill="auto"/>
        <w:spacing w:before="0" w:after="0" w:line="276" w:lineRule="auto"/>
        <w:ind w:left="20"/>
        <w:rPr>
          <w:b w:val="0"/>
        </w:rPr>
      </w:pPr>
      <w:r w:rsidRPr="006252EC">
        <w:rPr>
          <w:b w:val="0"/>
        </w:rPr>
        <w:t>(в редакции приказа</w:t>
      </w:r>
      <w:r>
        <w:rPr>
          <w:b w:val="0"/>
        </w:rPr>
        <w:t xml:space="preserve"> от 28.09.2022 № 55/1)</w:t>
      </w:r>
    </w:p>
    <w:p w:rsidR="006252EC" w:rsidRPr="006252EC" w:rsidRDefault="006252EC" w:rsidP="006252EC">
      <w:pPr>
        <w:pStyle w:val="Bodytext60"/>
        <w:shd w:val="clear" w:color="auto" w:fill="auto"/>
        <w:spacing w:before="0" w:after="0" w:line="276" w:lineRule="auto"/>
        <w:ind w:left="20"/>
        <w:rPr>
          <w:b w:val="0"/>
        </w:rPr>
      </w:pP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Настоящий Порядок разработан в соответствии со статьёй 9 Федерального закона Российской Федерации от 25 декабря 2008 года N 273-ФЗ "О противодействии коррупции" в целях обеспечения выполнения муниципальными служащими обязанности по уведомлению представителя нанимателя (работодателя) обо всех случаях обращения к ним каких-либо лиц в целях склонения их к совершению коррупционных правонарушений.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Настоящий Порядок определяет порядок уведомления представителя нанимателя (работодателя) о фактах обращения в целях склонения муниципальных служащих Контрольно-счётной палаты к совершению коррупционных правонарушений (далее - уведомление), перечень сведений, содержащихся в уведомлениях, порядок регистрации уведомлений и организации проверки сведений.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О случаях обращения в целях склонения к совершению коррупционных правонарушений муниципальный служащий уведомляет письменно представителя нанимателя (работодателя) не позднее служебного дня, следующего за днем обращения к нему каких-либо лиц в целях склонения к совершению коррупционных правонарушений.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В случае отсутствия муниципального служащего на служебном месте в связи с временной нетрудоспособностью, нахождением в командировке, в отпуске либо в связи с праздничными или выходными днями уведомление подается в день выхода уведомителя на место постоянной работы.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Уведомление подается в свободной форме.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В уведомлении указываются:</w:t>
      </w:r>
    </w:p>
    <w:p w:rsidR="005C6AA9" w:rsidRDefault="002A4E95" w:rsidP="006252EC">
      <w:pPr>
        <w:pStyle w:val="Bodytext20"/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а)</w:t>
      </w:r>
      <w:r>
        <w:tab/>
        <w:t>фамилия, имя, отчество муниципального служащего, направившего уведомление;</w:t>
      </w:r>
    </w:p>
    <w:p w:rsidR="005C6AA9" w:rsidRDefault="002A4E95" w:rsidP="006252EC">
      <w:pPr>
        <w:pStyle w:val="Bodytext20"/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б)</w:t>
      </w:r>
      <w:r>
        <w:tab/>
        <w:t>должность муниципальной службы, замещаемая муниципальным служащим;</w:t>
      </w:r>
    </w:p>
    <w:p w:rsidR="005C6AA9" w:rsidRDefault="002A4E95" w:rsidP="006252EC">
      <w:pPr>
        <w:pStyle w:val="Bodytext20"/>
        <w:shd w:val="clear" w:color="auto" w:fill="auto"/>
        <w:tabs>
          <w:tab w:val="left" w:pos="853"/>
        </w:tabs>
        <w:spacing w:after="0" w:line="276" w:lineRule="auto"/>
        <w:ind w:firstLine="540"/>
        <w:jc w:val="both"/>
      </w:pPr>
      <w:r>
        <w:t>в)</w:t>
      </w:r>
      <w:r>
        <w:tab/>
        <w:t>информация об обращении к уведомителю каких-либо лиц в целях склонения его к совершению коррупционных правонарушений (фамилия, имя, отчество данных лиц, дата и место состоявшегося обращения, предмет обращения и другие ставшие известными муниципальному служащему сведения по данному факту);</w:t>
      </w:r>
    </w:p>
    <w:p w:rsidR="005C6AA9" w:rsidRDefault="002A4E95" w:rsidP="006252EC">
      <w:pPr>
        <w:pStyle w:val="Bodytext20"/>
        <w:shd w:val="clear" w:color="auto" w:fill="auto"/>
        <w:tabs>
          <w:tab w:val="left" w:pos="826"/>
        </w:tabs>
        <w:spacing w:after="0" w:line="276" w:lineRule="auto"/>
        <w:ind w:firstLine="540"/>
        <w:jc w:val="both"/>
      </w:pPr>
      <w:r>
        <w:t>г)</w:t>
      </w:r>
      <w:r>
        <w:tab/>
        <w:t>информация об исполнении муниципальным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5C6AA9" w:rsidRDefault="002A4E95" w:rsidP="006252EC">
      <w:pPr>
        <w:pStyle w:val="Bodytext20"/>
        <w:shd w:val="clear" w:color="auto" w:fill="auto"/>
        <w:tabs>
          <w:tab w:val="left" w:pos="896"/>
        </w:tabs>
        <w:spacing w:after="0" w:line="276" w:lineRule="auto"/>
        <w:ind w:firstLine="540"/>
        <w:jc w:val="both"/>
      </w:pPr>
      <w:r>
        <w:t>д)</w:t>
      </w:r>
      <w:r>
        <w:tab/>
        <w:t>дата подачи уведомления.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22"/>
        </w:tabs>
        <w:spacing w:after="0" w:line="276" w:lineRule="auto"/>
        <w:ind w:firstLine="540"/>
        <w:jc w:val="both"/>
      </w:pPr>
      <w:r>
        <w:t>Уведомление, поданное муниципальным служащим, подписывается им лично.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26"/>
        </w:tabs>
        <w:spacing w:after="0" w:line="276" w:lineRule="auto"/>
        <w:ind w:firstLine="540"/>
        <w:jc w:val="both"/>
      </w:pPr>
      <w:r>
        <w:t>Уведомление подается Председателю Контрольно-счётной палаты лично либо направляется в адрес Председателя Контрольно-счётной палаты заказным почтовым отправлением с описью вложения.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76" w:lineRule="auto"/>
        <w:ind w:firstLine="540"/>
        <w:jc w:val="both"/>
      </w:pPr>
      <w:r>
        <w:lastRenderedPageBreak/>
        <w:t>В день поступления уведомления регистрируются в журнале регистрации уведомлений о фактах обращения в целях склонения муниципальных служащих к совершению коррупционных правонарушений.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Регистрирует уведомления ведущий специалист, осуществляющий в соответствии с должностными обязанностями организацию и ведение делопроизводства.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В журнале указывается порядковый номер, дата поступления уведомления, фамилия, имя, отчество муниципального служащего, наименование замещаемой им должности муниципальной службы.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На уведомлении ставится отметка о его поступлении к представителю нанимателя (работодателя).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970"/>
        </w:tabs>
        <w:spacing w:after="0" w:line="276" w:lineRule="auto"/>
        <w:ind w:firstLine="540"/>
        <w:jc w:val="both"/>
      </w:pPr>
      <w:r>
        <w:t>Уведомление не принимается в случае, если в нем отсутствует информация, указанная в пункте 4 настоящего Порядка.</w:t>
      </w:r>
    </w:p>
    <w:p w:rsidR="005C6AA9" w:rsidRDefault="002A4E95" w:rsidP="006252EC">
      <w:pPr>
        <w:pStyle w:val="Bodytext20"/>
        <w:numPr>
          <w:ilvl w:val="0"/>
          <w:numId w:val="2"/>
        </w:numPr>
        <w:shd w:val="clear" w:color="auto" w:fill="auto"/>
        <w:tabs>
          <w:tab w:val="left" w:pos="812"/>
        </w:tabs>
        <w:spacing w:after="0" w:line="276" w:lineRule="auto"/>
        <w:ind w:firstLine="540"/>
        <w:jc w:val="both"/>
      </w:pPr>
      <w:r>
        <w:t>Председатель Контрольно-счётной палаты назначает проверку сведений, содержащихся в уведомлении.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Проверка должна быть проведена не позднее чем (в месячный срок) со дня поступления уведомления.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По ходатайству лица, которому поручено проведение данной проверки, срок проверки может быть продлен, но не более чем на один месяц.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</w:pPr>
      <w:r>
        <w:t>О продлении срока проверки производится соответствующая отметка в журнале регистрации уведомлений.</w:t>
      </w:r>
    </w:p>
    <w:p w:rsidR="005C6AA9" w:rsidRDefault="002A4E95" w:rsidP="006252EC">
      <w:pPr>
        <w:pStyle w:val="Bodytext20"/>
        <w:shd w:val="clear" w:color="auto" w:fill="auto"/>
        <w:spacing w:after="0" w:line="276" w:lineRule="auto"/>
        <w:ind w:firstLine="540"/>
        <w:jc w:val="both"/>
        <w:sectPr w:rsidR="005C6AA9" w:rsidSect="006252EC">
          <w:pgSz w:w="11900" w:h="16840"/>
          <w:pgMar w:top="1134" w:right="567" w:bottom="1134" w:left="1418" w:header="0" w:footer="6" w:gutter="0"/>
          <w:cols w:space="720"/>
          <w:noEndnote/>
          <w:docGrid w:linePitch="360"/>
        </w:sectPr>
      </w:pPr>
      <w:r>
        <w:t>По результатам проверки лицом, уполномоченным на ее проведение, на имя Председателя Контрольно-счётной палаты должно быть подготовлено письменное заключение. Информация о ходе и результатах проверки, необходимая для принятия мер оперативного реагирования, докладывается Председателю Контрольно-счётной палаты немедленно.</w:t>
      </w:r>
    </w:p>
    <w:p w:rsidR="00612765" w:rsidRDefault="002A4E95" w:rsidP="00612765">
      <w:pPr>
        <w:pStyle w:val="Bodytext50"/>
        <w:shd w:val="clear" w:color="auto" w:fill="auto"/>
        <w:spacing w:after="0"/>
        <w:ind w:left="4640" w:right="140"/>
        <w:jc w:val="right"/>
      </w:pPr>
      <w:r>
        <w:lastRenderedPageBreak/>
        <w:t>Приложение № 1</w:t>
      </w:r>
    </w:p>
    <w:p w:rsidR="005C6AA9" w:rsidRDefault="002A4E95">
      <w:pPr>
        <w:pStyle w:val="Bodytext50"/>
        <w:shd w:val="clear" w:color="auto" w:fill="auto"/>
        <w:spacing w:after="1026"/>
        <w:ind w:left="4640" w:right="140"/>
        <w:jc w:val="right"/>
      </w:pPr>
      <w:r>
        <w:t xml:space="preserve"> к Порядку уведомления представителя нанимателя (работодателя) о фактах обращения </w:t>
      </w:r>
      <w:proofErr w:type="gramStart"/>
      <w:r>
        <w:t>п</w:t>
      </w:r>
      <w:proofErr w:type="gramEnd"/>
      <w:r>
        <w:t xml:space="preserve"> целях склонения муниципального служащего Контрольно-счётной палаты города Вологды к совершению коррупционных правонарушений</w:t>
      </w:r>
    </w:p>
    <w:p w:rsidR="005C6AA9" w:rsidRPr="00AB1238" w:rsidRDefault="002A4E95">
      <w:pPr>
        <w:pStyle w:val="Bodytext60"/>
        <w:shd w:val="clear" w:color="auto" w:fill="auto"/>
        <w:spacing w:before="0" w:after="0" w:line="283" w:lineRule="exact"/>
        <w:ind w:left="80"/>
      </w:pPr>
      <w:r w:rsidRPr="00AB1238">
        <w:t>Журнал учета уведомлени</w:t>
      </w:r>
      <w:r w:rsidR="006252EC">
        <w:t>й</w:t>
      </w:r>
    </w:p>
    <w:p w:rsidR="005C6AA9" w:rsidRDefault="002A4E95">
      <w:pPr>
        <w:pStyle w:val="Bodytext20"/>
        <w:shd w:val="clear" w:color="auto" w:fill="auto"/>
        <w:spacing w:after="0" w:line="283" w:lineRule="exact"/>
        <w:ind w:left="80"/>
        <w:rPr>
          <w:b/>
          <w:bCs/>
        </w:rPr>
      </w:pPr>
      <w:r w:rsidRPr="00AB1238">
        <w:rPr>
          <w:b/>
          <w:bCs/>
        </w:rPr>
        <w:t>о фактах обращения в целях склонения муниципального служащего</w:t>
      </w:r>
      <w:r w:rsidRPr="00AB1238">
        <w:rPr>
          <w:b/>
          <w:bCs/>
        </w:rPr>
        <w:br/>
        <w:t>к совершению коррупционных правонарушений</w:t>
      </w:r>
    </w:p>
    <w:p w:rsidR="006252EC" w:rsidRPr="00AB1238" w:rsidRDefault="006252EC" w:rsidP="006252EC">
      <w:pPr>
        <w:pStyle w:val="Bodytext20"/>
        <w:shd w:val="clear" w:color="auto" w:fill="auto"/>
        <w:spacing w:after="0" w:line="283" w:lineRule="exact"/>
        <w:ind w:left="80"/>
        <w:rPr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402"/>
        <w:gridCol w:w="2006"/>
        <w:gridCol w:w="3096"/>
        <w:gridCol w:w="1891"/>
      </w:tblGrid>
      <w:tr w:rsidR="005C6AA9">
        <w:trPr>
          <w:trHeight w:hRule="exact" w:val="98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60" w:line="200" w:lineRule="exact"/>
              <w:ind w:left="140"/>
            </w:pPr>
            <w:r>
              <w:rPr>
                <w:rStyle w:val="Bodytext210ptBold"/>
              </w:rPr>
              <w:t>N</w:t>
            </w:r>
          </w:p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before="60" w:after="0" w:line="200" w:lineRule="exact"/>
              <w:ind w:left="140"/>
            </w:pPr>
            <w:proofErr w:type="gramStart"/>
            <w:r>
              <w:rPr>
                <w:rStyle w:val="Bodytext210ptBold"/>
              </w:rPr>
              <w:t>п</w:t>
            </w:r>
            <w:proofErr w:type="gramEnd"/>
            <w:r>
              <w:rPr>
                <w:rStyle w:val="Bodytext210ptBold"/>
              </w:rPr>
              <w:t>/п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0ptBold"/>
              </w:rPr>
              <w:t>Дата</w:t>
            </w:r>
          </w:p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0ptBold"/>
              </w:rPr>
              <w:t>поступления</w:t>
            </w:r>
          </w:p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0ptBold"/>
              </w:rPr>
              <w:t>уведомления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0ptBold"/>
              </w:rPr>
              <w:t>Ф.И.О., лица, подавшего уведомление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Bodytext210ptBold"/>
              </w:rPr>
              <w:t>Должность лица, подавшего уведомление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AA9" w:rsidRDefault="002A4E95" w:rsidP="006252EC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Bodytext210ptBold"/>
              </w:rPr>
              <w:t>Примечание</w:t>
            </w:r>
          </w:p>
        </w:tc>
      </w:tr>
      <w:tr w:rsidR="005C6AA9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AA9" w:rsidRDefault="002A4E95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00" w:lineRule="exact"/>
              <w:ind w:left="220"/>
              <w:jc w:val="left"/>
            </w:pPr>
            <w:r>
              <w:rPr>
                <w:rStyle w:val="Bodytext210ptBold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6AA9" w:rsidRDefault="002A4E95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Bodytext210ptBold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2A4E95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Bodytext210ptBold"/>
              </w:rPr>
              <w:t>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2A4E95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Bodytext210ptBold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AA9" w:rsidRDefault="002A4E95">
            <w:pPr>
              <w:pStyle w:val="Bodytext20"/>
              <w:framePr w:w="8904" w:wrap="notBeside" w:vAnchor="text" w:hAnchor="text" w:xAlign="center" w:y="1"/>
              <w:shd w:val="clear" w:color="auto" w:fill="auto"/>
              <w:spacing w:after="0" w:line="200" w:lineRule="exact"/>
            </w:pPr>
            <w:r>
              <w:rPr>
                <w:rStyle w:val="Bodytext210ptBold"/>
              </w:rPr>
              <w:t>5</w:t>
            </w:r>
          </w:p>
        </w:tc>
      </w:tr>
      <w:tr w:rsidR="005C6AA9">
        <w:trPr>
          <w:trHeight w:hRule="exact" w:val="298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6AA9">
        <w:trPr>
          <w:trHeight w:hRule="exact" w:val="30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C6AA9">
        <w:trPr>
          <w:trHeight w:hRule="exact" w:val="3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A9" w:rsidRDefault="005C6AA9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C6AA9" w:rsidRDefault="005C6AA9">
      <w:pPr>
        <w:framePr w:w="8904" w:wrap="notBeside" w:vAnchor="text" w:hAnchor="text" w:xAlign="center" w:y="1"/>
        <w:rPr>
          <w:sz w:val="2"/>
          <w:szCs w:val="2"/>
        </w:rPr>
      </w:pPr>
    </w:p>
    <w:p w:rsidR="005C6AA9" w:rsidRDefault="005C6AA9">
      <w:pPr>
        <w:rPr>
          <w:sz w:val="2"/>
          <w:szCs w:val="2"/>
        </w:rPr>
      </w:pPr>
    </w:p>
    <w:p w:rsidR="005C6AA9" w:rsidRDefault="005C6AA9">
      <w:pPr>
        <w:rPr>
          <w:sz w:val="2"/>
          <w:szCs w:val="2"/>
        </w:rPr>
      </w:pPr>
    </w:p>
    <w:sectPr w:rsidR="005C6AA9" w:rsidSect="006252EC">
      <w:pgSz w:w="11900" w:h="16840"/>
      <w:pgMar w:top="1134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41" w:rsidRDefault="009C2941">
      <w:r>
        <w:separator/>
      </w:r>
    </w:p>
  </w:endnote>
  <w:endnote w:type="continuationSeparator" w:id="0">
    <w:p w:rsidR="009C2941" w:rsidRDefault="009C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41" w:rsidRDefault="009C2941"/>
  </w:footnote>
  <w:footnote w:type="continuationSeparator" w:id="0">
    <w:p w:rsidR="009C2941" w:rsidRDefault="009C29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96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73D" w:rsidRDefault="0035773D">
        <w:pPr>
          <w:pStyle w:val="a4"/>
          <w:jc w:val="center"/>
        </w:pPr>
      </w:p>
      <w:p w:rsidR="0035773D" w:rsidRPr="0035773D" w:rsidRDefault="0035773D">
        <w:pPr>
          <w:pStyle w:val="a4"/>
          <w:jc w:val="center"/>
          <w:rPr>
            <w:rFonts w:ascii="Times New Roman" w:hAnsi="Times New Roman" w:cs="Times New Roman"/>
          </w:rPr>
        </w:pPr>
        <w:r w:rsidRPr="0035773D">
          <w:rPr>
            <w:rFonts w:ascii="Times New Roman" w:hAnsi="Times New Roman" w:cs="Times New Roman"/>
          </w:rPr>
          <w:fldChar w:fldCharType="begin"/>
        </w:r>
        <w:r w:rsidRPr="0035773D">
          <w:rPr>
            <w:rFonts w:ascii="Times New Roman" w:hAnsi="Times New Roman" w:cs="Times New Roman"/>
          </w:rPr>
          <w:instrText>PAGE   \* MERGEFORMAT</w:instrText>
        </w:r>
        <w:r w:rsidRPr="0035773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35773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721E1"/>
    <w:multiLevelType w:val="multilevel"/>
    <w:tmpl w:val="DBBC5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8E2860"/>
    <w:multiLevelType w:val="multilevel"/>
    <w:tmpl w:val="4F7A8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A9"/>
    <w:rsid w:val="002A4E95"/>
    <w:rsid w:val="0035773D"/>
    <w:rsid w:val="003A6A12"/>
    <w:rsid w:val="005C6AA9"/>
    <w:rsid w:val="00612765"/>
    <w:rsid w:val="006252EC"/>
    <w:rsid w:val="00802E5C"/>
    <w:rsid w:val="009C2941"/>
    <w:rsid w:val="00A27791"/>
    <w:rsid w:val="00AB1238"/>
    <w:rsid w:val="00E5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ItalicSpacing-2ptExact">
    <w:name w:val="Body text (2) + Bold;Italic;Spacing -2 pt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u w:val="single"/>
    </w:rPr>
  </w:style>
  <w:style w:type="character" w:customStyle="1" w:styleId="Bodytext2BoldItalicSpacing-2ptExact0">
    <w:name w:val="Body text (2) + Bold;Italic;Spacing -2 pt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u w:val="none"/>
    </w:rPr>
  </w:style>
  <w:style w:type="character" w:customStyle="1" w:styleId="Bodytext4Exact">
    <w:name w:val="Body text (4) Exact"/>
    <w:basedOn w:val="a0"/>
    <w:link w:val="Bodytext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5Cambria11ptNotBoldItalicSpacing-2pt">
    <w:name w:val="Body text (5) + Cambria;11 pt;Not Bold;Italic;Spacing -2 pt"/>
    <w:basedOn w:val="Bodytext5"/>
    <w:rPr>
      <w:rFonts w:ascii="Cambria" w:eastAsia="Cambria" w:hAnsi="Cambria" w:cs="Cambria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0ptBold">
    <w:name w:val="Body text (2) + 10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540"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357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773D"/>
    <w:rPr>
      <w:color w:val="000000"/>
    </w:rPr>
  </w:style>
  <w:style w:type="paragraph" w:styleId="a6">
    <w:name w:val="footer"/>
    <w:basedOn w:val="a"/>
    <w:link w:val="a7"/>
    <w:uiPriority w:val="99"/>
    <w:unhideWhenUsed/>
    <w:rsid w:val="00357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77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ItalicSpacing-2ptExact">
    <w:name w:val="Body text (2) + Bold;Italic;Spacing -2 pt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u w:val="single"/>
    </w:rPr>
  </w:style>
  <w:style w:type="character" w:customStyle="1" w:styleId="Bodytext2BoldItalicSpacing-2ptExact0">
    <w:name w:val="Body text (2) + Bold;Italic;Spacing -2 pt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u w:val="none"/>
    </w:rPr>
  </w:style>
  <w:style w:type="character" w:customStyle="1" w:styleId="Bodytext4Exact">
    <w:name w:val="Body text (4) Exact"/>
    <w:basedOn w:val="a0"/>
    <w:link w:val="Bodytext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5Cambria11ptNotBoldItalicSpacing-2pt">
    <w:name w:val="Body text (5) + Cambria;11 pt;Not Bold;Italic;Spacing -2 pt"/>
    <w:basedOn w:val="Bodytext5"/>
    <w:rPr>
      <w:rFonts w:ascii="Cambria" w:eastAsia="Cambria" w:hAnsi="Cambria" w:cs="Cambria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0ptBold">
    <w:name w:val="Body text (2) + 10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2"/>
      <w:szCs w:val="3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540"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3577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5773D"/>
    <w:rPr>
      <w:color w:val="000000"/>
    </w:rPr>
  </w:style>
  <w:style w:type="paragraph" w:styleId="a6">
    <w:name w:val="footer"/>
    <w:basedOn w:val="a"/>
    <w:link w:val="a7"/>
    <w:uiPriority w:val="99"/>
    <w:unhideWhenUsed/>
    <w:rsid w:val="003577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77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О.Н. Калаянова</cp:lastModifiedBy>
  <cp:revision>3</cp:revision>
  <dcterms:created xsi:type="dcterms:W3CDTF">2023-10-30T17:08:00Z</dcterms:created>
  <dcterms:modified xsi:type="dcterms:W3CDTF">2023-10-30T17:11:00Z</dcterms:modified>
</cp:coreProperties>
</file>