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C8" w:rsidRPr="00926FAF" w:rsidRDefault="005703C8" w:rsidP="00A44CFE">
      <w:pPr>
        <w:pStyle w:val="a8"/>
      </w:pPr>
      <w:r w:rsidRPr="00926FAF">
        <w:t>КОНТРОЛЬНО - СЧЕТНАЯ ПАЛАТА ГОРОДА ВОЛОГДЫ</w:t>
      </w:r>
    </w:p>
    <w:p w:rsidR="005703C8" w:rsidRPr="00926FAF" w:rsidRDefault="005703C8" w:rsidP="00A44CFE">
      <w:pPr>
        <w:jc w:val="center"/>
        <w:rPr>
          <w:sz w:val="16"/>
          <w:szCs w:val="16"/>
        </w:rPr>
      </w:pPr>
      <w:r w:rsidRPr="00926FAF">
        <w:rPr>
          <w:sz w:val="16"/>
          <w:szCs w:val="16"/>
        </w:rPr>
        <w:t xml:space="preserve">ул. Козленская, д. 6                             </w:t>
      </w:r>
      <w:r>
        <w:rPr>
          <w:sz w:val="16"/>
          <w:szCs w:val="16"/>
        </w:rPr>
        <w:t xml:space="preserve">                             </w:t>
      </w:r>
      <w:r w:rsidRPr="00926FAF">
        <w:rPr>
          <w:sz w:val="16"/>
          <w:szCs w:val="16"/>
        </w:rPr>
        <w:t xml:space="preserve">   Телефон (8172)   7</w:t>
      </w:r>
      <w:r>
        <w:rPr>
          <w:sz w:val="16"/>
          <w:szCs w:val="16"/>
        </w:rPr>
        <w:t>25453</w:t>
      </w:r>
      <w:r w:rsidRPr="00926FAF">
        <w:rPr>
          <w:sz w:val="16"/>
          <w:szCs w:val="16"/>
        </w:rPr>
        <w:t xml:space="preserve">                               Факс (8172) 7</w:t>
      </w:r>
      <w:r>
        <w:rPr>
          <w:sz w:val="16"/>
          <w:szCs w:val="16"/>
        </w:rPr>
        <w:t>29876</w:t>
      </w:r>
    </w:p>
    <w:p w:rsidR="005703C8" w:rsidRDefault="005703C8" w:rsidP="005703C8">
      <w:pPr>
        <w:jc w:val="both"/>
        <w:rPr>
          <w:sz w:val="16"/>
          <w:szCs w:val="16"/>
        </w:rPr>
      </w:pPr>
      <w:r w:rsidRPr="00926FAF">
        <w:rPr>
          <w:sz w:val="16"/>
          <w:szCs w:val="16"/>
        </w:rPr>
        <w:t xml:space="preserve">  </w:t>
      </w:r>
      <w:r w:rsidR="00A44CFE">
        <w:rPr>
          <w:sz w:val="16"/>
          <w:szCs w:val="16"/>
        </w:rPr>
        <w:t xml:space="preserve">         </w:t>
      </w:r>
      <w:bookmarkStart w:id="0" w:name="_GoBack"/>
      <w:bookmarkEnd w:id="0"/>
      <w:r w:rsidRPr="00926FAF">
        <w:rPr>
          <w:sz w:val="16"/>
          <w:szCs w:val="16"/>
        </w:rPr>
        <w:t>г. Вологда, 1600</w:t>
      </w:r>
      <w:r>
        <w:rPr>
          <w:sz w:val="16"/>
          <w:szCs w:val="16"/>
        </w:rPr>
        <w:t xml:space="preserve">00                                                                             </w:t>
      </w:r>
    </w:p>
    <w:p w:rsidR="005703C8" w:rsidRPr="00926FAF" w:rsidRDefault="005703C8" w:rsidP="005703C8">
      <w:pPr>
        <w:spacing w:line="360" w:lineRule="auto"/>
        <w:ind w:left="969"/>
        <w:jc w:val="both"/>
        <w:rPr>
          <w:sz w:val="6"/>
          <w:szCs w:val="6"/>
        </w:rPr>
      </w:pPr>
    </w:p>
    <w:tbl>
      <w:tblPr>
        <w:tblW w:w="0" w:type="auto"/>
        <w:tblInd w:w="-106" w:type="dxa"/>
        <w:tblBorders>
          <w:top w:val="single" w:sz="12" w:space="0" w:color="auto"/>
        </w:tblBorders>
        <w:tblLook w:val="0000" w:firstRow="0" w:lastRow="0" w:firstColumn="0" w:lastColumn="0" w:noHBand="0" w:noVBand="0"/>
      </w:tblPr>
      <w:tblGrid>
        <w:gridCol w:w="9643"/>
      </w:tblGrid>
      <w:tr w:rsidR="005703C8" w:rsidTr="00E72372">
        <w:trPr>
          <w:trHeight w:val="41"/>
        </w:trPr>
        <w:tc>
          <w:tcPr>
            <w:tcW w:w="9643" w:type="dxa"/>
            <w:tcBorders>
              <w:top w:val="single" w:sz="12" w:space="0" w:color="auto"/>
            </w:tcBorders>
          </w:tcPr>
          <w:p w:rsidR="005703C8" w:rsidRPr="00926FAF" w:rsidRDefault="005703C8" w:rsidP="00E72372">
            <w:pPr>
              <w:spacing w:line="360" w:lineRule="auto"/>
              <w:jc w:val="both"/>
              <w:rPr>
                <w:b/>
                <w:bCs/>
                <w:sz w:val="6"/>
                <w:szCs w:val="6"/>
              </w:rPr>
            </w:pPr>
          </w:p>
        </w:tc>
      </w:tr>
    </w:tbl>
    <w:p w:rsidR="00E70DDE" w:rsidRDefault="00E70DDE" w:rsidP="005703C8">
      <w:pPr>
        <w:spacing w:line="276" w:lineRule="auto"/>
        <w:ind w:left="5130"/>
        <w:rPr>
          <w:sz w:val="26"/>
          <w:szCs w:val="26"/>
        </w:rPr>
      </w:pPr>
    </w:p>
    <w:p w:rsidR="00E70DDE" w:rsidRPr="0074716D" w:rsidRDefault="00E70DDE" w:rsidP="00E70DDE">
      <w:pPr>
        <w:spacing w:line="276" w:lineRule="auto"/>
        <w:jc w:val="right"/>
        <w:rPr>
          <w:sz w:val="26"/>
          <w:szCs w:val="26"/>
        </w:rPr>
      </w:pPr>
      <w:r w:rsidRPr="0074716D">
        <w:rPr>
          <w:sz w:val="26"/>
          <w:szCs w:val="26"/>
        </w:rPr>
        <w:t>УТВЕРЖДАЮ</w:t>
      </w:r>
    </w:p>
    <w:p w:rsidR="00E70DDE" w:rsidRDefault="00E70DDE" w:rsidP="00E70DDE">
      <w:pPr>
        <w:spacing w:line="276" w:lineRule="auto"/>
        <w:jc w:val="right"/>
        <w:rPr>
          <w:sz w:val="26"/>
          <w:szCs w:val="26"/>
        </w:rPr>
      </w:pPr>
      <w:r w:rsidRPr="0074716D">
        <w:rPr>
          <w:sz w:val="26"/>
          <w:szCs w:val="26"/>
        </w:rPr>
        <w:t>Председ</w:t>
      </w:r>
      <w:r>
        <w:rPr>
          <w:sz w:val="26"/>
          <w:szCs w:val="26"/>
        </w:rPr>
        <w:t>атель Контрольно-счетной палаты</w:t>
      </w:r>
    </w:p>
    <w:p w:rsidR="00E70DDE" w:rsidRPr="0074716D" w:rsidRDefault="00E70DDE" w:rsidP="00E70DDE">
      <w:pPr>
        <w:spacing w:line="276" w:lineRule="auto"/>
        <w:jc w:val="right"/>
        <w:rPr>
          <w:sz w:val="26"/>
          <w:szCs w:val="26"/>
        </w:rPr>
      </w:pPr>
      <w:r>
        <w:rPr>
          <w:sz w:val="26"/>
          <w:szCs w:val="26"/>
        </w:rPr>
        <w:t>города Вологды</w:t>
      </w:r>
    </w:p>
    <w:p w:rsidR="005703C8" w:rsidRPr="0074716D" w:rsidRDefault="00E70DDE" w:rsidP="00E70DDE">
      <w:pPr>
        <w:spacing w:line="276" w:lineRule="auto"/>
        <w:jc w:val="right"/>
        <w:rPr>
          <w:b/>
          <w:bCs/>
          <w:spacing w:val="20"/>
          <w:sz w:val="26"/>
          <w:szCs w:val="26"/>
        </w:rPr>
      </w:pPr>
      <w:r>
        <w:rPr>
          <w:sz w:val="26"/>
          <w:szCs w:val="26"/>
        </w:rPr>
        <w:t>С.П. Толстикова</w:t>
      </w:r>
    </w:p>
    <w:p w:rsidR="005703C8" w:rsidRPr="0074716D" w:rsidRDefault="005703C8" w:rsidP="005703C8">
      <w:pPr>
        <w:spacing w:line="276" w:lineRule="auto"/>
        <w:jc w:val="center"/>
        <w:rPr>
          <w:b/>
          <w:bCs/>
          <w:spacing w:val="20"/>
          <w:sz w:val="26"/>
          <w:szCs w:val="26"/>
        </w:rPr>
      </w:pPr>
    </w:p>
    <w:p w:rsidR="005703C8" w:rsidRPr="0074716D" w:rsidRDefault="00232C83" w:rsidP="00A867DE">
      <w:pPr>
        <w:jc w:val="center"/>
        <w:rPr>
          <w:b/>
          <w:bCs/>
          <w:spacing w:val="20"/>
          <w:sz w:val="26"/>
          <w:szCs w:val="26"/>
        </w:rPr>
      </w:pPr>
      <w:r>
        <w:rPr>
          <w:b/>
          <w:bCs/>
          <w:spacing w:val="20"/>
          <w:sz w:val="26"/>
          <w:szCs w:val="26"/>
        </w:rPr>
        <w:t>ЗАКЛЮЧЕНИЕ</w:t>
      </w:r>
    </w:p>
    <w:p w:rsidR="005703C8" w:rsidRPr="0074716D" w:rsidRDefault="005703C8" w:rsidP="00A867DE">
      <w:pPr>
        <w:jc w:val="center"/>
        <w:rPr>
          <w:sz w:val="26"/>
          <w:szCs w:val="26"/>
        </w:rPr>
      </w:pPr>
      <w:r w:rsidRPr="0074716D">
        <w:rPr>
          <w:sz w:val="26"/>
          <w:szCs w:val="26"/>
        </w:rPr>
        <w:t xml:space="preserve">на проект решения Вологодской городской Думы </w:t>
      </w:r>
    </w:p>
    <w:p w:rsidR="005703C8" w:rsidRPr="0074716D" w:rsidRDefault="005703C8" w:rsidP="00A867DE">
      <w:pPr>
        <w:jc w:val="center"/>
        <w:rPr>
          <w:sz w:val="26"/>
          <w:szCs w:val="26"/>
        </w:rPr>
      </w:pPr>
      <w:r w:rsidRPr="0074716D">
        <w:rPr>
          <w:sz w:val="26"/>
          <w:szCs w:val="26"/>
        </w:rPr>
        <w:t>«О внесении изменений в Бюджет города Вологды на 201</w:t>
      </w:r>
      <w:r>
        <w:rPr>
          <w:sz w:val="26"/>
          <w:szCs w:val="26"/>
        </w:rPr>
        <w:t>4</w:t>
      </w:r>
      <w:r w:rsidRPr="0074716D">
        <w:rPr>
          <w:sz w:val="26"/>
          <w:szCs w:val="26"/>
        </w:rPr>
        <w:t xml:space="preserve"> год </w:t>
      </w:r>
    </w:p>
    <w:p w:rsidR="005703C8" w:rsidRPr="0074716D" w:rsidRDefault="005703C8" w:rsidP="00A867DE">
      <w:pPr>
        <w:jc w:val="center"/>
        <w:rPr>
          <w:sz w:val="26"/>
          <w:szCs w:val="26"/>
        </w:rPr>
      </w:pPr>
      <w:r w:rsidRPr="0074716D">
        <w:rPr>
          <w:sz w:val="26"/>
          <w:szCs w:val="26"/>
        </w:rPr>
        <w:t>и плановый период 201</w:t>
      </w:r>
      <w:r>
        <w:rPr>
          <w:sz w:val="26"/>
          <w:szCs w:val="26"/>
        </w:rPr>
        <w:t>5</w:t>
      </w:r>
      <w:r w:rsidRPr="0074716D">
        <w:rPr>
          <w:sz w:val="26"/>
          <w:szCs w:val="26"/>
        </w:rPr>
        <w:t xml:space="preserve"> и 201</w:t>
      </w:r>
      <w:r>
        <w:rPr>
          <w:sz w:val="26"/>
          <w:szCs w:val="26"/>
        </w:rPr>
        <w:t>6</w:t>
      </w:r>
      <w:r w:rsidRPr="0074716D">
        <w:rPr>
          <w:sz w:val="26"/>
          <w:szCs w:val="26"/>
        </w:rPr>
        <w:t xml:space="preserve"> годов» </w:t>
      </w:r>
    </w:p>
    <w:p w:rsidR="005703C8" w:rsidRPr="0074716D" w:rsidRDefault="005703C8" w:rsidP="005703C8">
      <w:pPr>
        <w:spacing w:line="276" w:lineRule="auto"/>
        <w:jc w:val="center"/>
        <w:rPr>
          <w:sz w:val="26"/>
          <w:szCs w:val="26"/>
        </w:rPr>
      </w:pPr>
    </w:p>
    <w:p w:rsidR="005703C8" w:rsidRPr="0074716D" w:rsidRDefault="007B34B3" w:rsidP="005703C8">
      <w:pPr>
        <w:spacing w:line="276" w:lineRule="auto"/>
        <w:jc w:val="both"/>
        <w:rPr>
          <w:sz w:val="26"/>
          <w:szCs w:val="26"/>
        </w:rPr>
      </w:pPr>
      <w:r>
        <w:rPr>
          <w:sz w:val="26"/>
          <w:szCs w:val="26"/>
        </w:rPr>
        <w:t>«</w:t>
      </w:r>
      <w:r w:rsidR="00172245">
        <w:rPr>
          <w:sz w:val="26"/>
          <w:szCs w:val="26"/>
        </w:rPr>
        <w:t>27</w:t>
      </w:r>
      <w:r>
        <w:rPr>
          <w:sz w:val="26"/>
          <w:szCs w:val="26"/>
        </w:rPr>
        <w:t>»</w:t>
      </w:r>
      <w:r w:rsidR="001400CD">
        <w:rPr>
          <w:sz w:val="26"/>
          <w:szCs w:val="26"/>
        </w:rPr>
        <w:t xml:space="preserve"> </w:t>
      </w:r>
      <w:r w:rsidR="006A0B40">
        <w:rPr>
          <w:sz w:val="26"/>
          <w:szCs w:val="26"/>
        </w:rPr>
        <w:t>мая</w:t>
      </w:r>
      <w:r w:rsidR="005703C8" w:rsidRPr="0074716D">
        <w:rPr>
          <w:sz w:val="26"/>
          <w:szCs w:val="26"/>
        </w:rPr>
        <w:t xml:space="preserve"> 201</w:t>
      </w:r>
      <w:r w:rsidR="005703C8">
        <w:rPr>
          <w:sz w:val="26"/>
          <w:szCs w:val="26"/>
        </w:rPr>
        <w:t>4</w:t>
      </w:r>
      <w:r w:rsidR="005703C8" w:rsidRPr="0074716D">
        <w:rPr>
          <w:sz w:val="26"/>
          <w:szCs w:val="26"/>
        </w:rPr>
        <w:t xml:space="preserve"> года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5703C8" w:rsidRPr="0074716D">
        <w:rPr>
          <w:sz w:val="26"/>
          <w:szCs w:val="26"/>
        </w:rPr>
        <w:t>№</w:t>
      </w:r>
      <w:r w:rsidR="00EA4EEF">
        <w:rPr>
          <w:sz w:val="26"/>
          <w:szCs w:val="26"/>
        </w:rPr>
        <w:t>51</w:t>
      </w:r>
    </w:p>
    <w:p w:rsidR="005703C8" w:rsidRPr="0074716D" w:rsidRDefault="005703C8" w:rsidP="005703C8">
      <w:pPr>
        <w:spacing w:line="276" w:lineRule="auto"/>
        <w:jc w:val="both"/>
        <w:rPr>
          <w:sz w:val="26"/>
          <w:szCs w:val="26"/>
        </w:rPr>
      </w:pPr>
    </w:p>
    <w:p w:rsidR="005703C8" w:rsidRPr="00C8023D" w:rsidRDefault="005703C8" w:rsidP="007F56DE">
      <w:pPr>
        <w:ind w:firstLine="709"/>
        <w:jc w:val="both"/>
        <w:rPr>
          <w:sz w:val="26"/>
          <w:szCs w:val="26"/>
        </w:rPr>
      </w:pPr>
      <w:r w:rsidRPr="00B966E4">
        <w:rPr>
          <w:sz w:val="26"/>
          <w:szCs w:val="26"/>
        </w:rPr>
        <w:t xml:space="preserve">Экспертиза проекта решения проведена на основании пункта 8, подпункта 9.9 пункта 9 Положения о Контрольно-счетной палате города Вологды, утвержденного решением Вологодской городской Думы от 29 сентября 2011 года №759, поручения </w:t>
      </w:r>
      <w:r w:rsidRPr="00CF22D0">
        <w:rPr>
          <w:sz w:val="26"/>
          <w:szCs w:val="26"/>
        </w:rPr>
        <w:t xml:space="preserve">Председателя Вологодской городской Думы Ю.В. Сапожникова </w:t>
      </w:r>
      <w:r w:rsidRPr="003B4B6E">
        <w:rPr>
          <w:sz w:val="26"/>
          <w:szCs w:val="26"/>
        </w:rPr>
        <w:t>от 2</w:t>
      </w:r>
      <w:r w:rsidR="009436A3" w:rsidRPr="003B4B6E">
        <w:rPr>
          <w:sz w:val="26"/>
          <w:szCs w:val="26"/>
        </w:rPr>
        <w:t>3 мая</w:t>
      </w:r>
      <w:r w:rsidR="00A01373" w:rsidRPr="003B4B6E">
        <w:rPr>
          <w:sz w:val="26"/>
          <w:szCs w:val="26"/>
        </w:rPr>
        <w:t xml:space="preserve"> </w:t>
      </w:r>
      <w:r w:rsidRPr="003B4B6E">
        <w:rPr>
          <w:sz w:val="26"/>
          <w:szCs w:val="26"/>
        </w:rPr>
        <w:t>2014 года №01-1</w:t>
      </w:r>
      <w:r w:rsidR="00DC4F7C" w:rsidRPr="003B4B6E">
        <w:rPr>
          <w:sz w:val="26"/>
          <w:szCs w:val="26"/>
        </w:rPr>
        <w:t>3</w:t>
      </w:r>
      <w:r w:rsidRPr="003B4B6E">
        <w:rPr>
          <w:sz w:val="26"/>
          <w:szCs w:val="26"/>
        </w:rPr>
        <w:t>/</w:t>
      </w:r>
      <w:r w:rsidR="003B4B6E" w:rsidRPr="003B4B6E">
        <w:rPr>
          <w:sz w:val="26"/>
          <w:szCs w:val="26"/>
        </w:rPr>
        <w:t>1034</w:t>
      </w:r>
      <w:r w:rsidRPr="003B4B6E">
        <w:rPr>
          <w:sz w:val="26"/>
          <w:szCs w:val="26"/>
        </w:rPr>
        <w:t>-14</w:t>
      </w:r>
      <w:r w:rsidR="009436A3" w:rsidRPr="003B4B6E">
        <w:rPr>
          <w:sz w:val="26"/>
          <w:szCs w:val="26"/>
        </w:rPr>
        <w:t>.</w:t>
      </w:r>
    </w:p>
    <w:p w:rsidR="00423769" w:rsidRDefault="005703C8" w:rsidP="007F56DE">
      <w:pPr>
        <w:ind w:firstLine="709"/>
        <w:jc w:val="both"/>
        <w:rPr>
          <w:sz w:val="26"/>
          <w:szCs w:val="26"/>
        </w:rPr>
      </w:pPr>
      <w:r w:rsidRPr="00503EFC">
        <w:rPr>
          <w:sz w:val="26"/>
          <w:szCs w:val="26"/>
        </w:rPr>
        <w:t xml:space="preserve">Проектом решения Вологодской городской Думы «О внесении изменений в Бюджет города Вологды на 2014 год и плановый период 2015 и 2016 годов» предлагаются к утверждению в новой редакции </w:t>
      </w:r>
      <w:r w:rsidR="009436A3">
        <w:rPr>
          <w:sz w:val="26"/>
          <w:szCs w:val="26"/>
        </w:rPr>
        <w:t>7</w:t>
      </w:r>
      <w:r w:rsidRPr="00503EFC">
        <w:rPr>
          <w:sz w:val="26"/>
          <w:szCs w:val="26"/>
        </w:rPr>
        <w:t xml:space="preserve"> приложений к Бюджету города Вологды из 21 утвержденного.</w:t>
      </w:r>
      <w:r w:rsidRPr="00B966E4">
        <w:rPr>
          <w:sz w:val="26"/>
          <w:szCs w:val="26"/>
        </w:rPr>
        <w:t xml:space="preserve"> </w:t>
      </w:r>
    </w:p>
    <w:p w:rsidR="009B0D79" w:rsidRDefault="00A2458C" w:rsidP="007F56DE">
      <w:pPr>
        <w:ind w:firstLine="709"/>
        <w:jc w:val="both"/>
        <w:rPr>
          <w:sz w:val="26"/>
          <w:szCs w:val="26"/>
        </w:rPr>
      </w:pPr>
      <w:r>
        <w:rPr>
          <w:sz w:val="26"/>
          <w:szCs w:val="26"/>
        </w:rPr>
        <w:t>В составе материалов к проекту решения представлены расчеты по доходам, копии исполнительных листов,</w:t>
      </w:r>
      <w:r w:rsidR="006F2640">
        <w:rPr>
          <w:sz w:val="26"/>
          <w:szCs w:val="26"/>
        </w:rPr>
        <w:t xml:space="preserve"> решения Арбитражного суда, исковых заявлений,</w:t>
      </w:r>
      <w:r>
        <w:rPr>
          <w:sz w:val="26"/>
          <w:szCs w:val="26"/>
        </w:rPr>
        <w:t xml:space="preserve"> постановлени</w:t>
      </w:r>
      <w:r w:rsidR="00BD75AF">
        <w:rPr>
          <w:sz w:val="26"/>
          <w:szCs w:val="26"/>
        </w:rPr>
        <w:t>й</w:t>
      </w:r>
      <w:r>
        <w:rPr>
          <w:sz w:val="26"/>
          <w:szCs w:val="26"/>
        </w:rPr>
        <w:t xml:space="preserve"> Администрации города по внесению изменений в муниципальн</w:t>
      </w:r>
      <w:r w:rsidR="001F1507">
        <w:rPr>
          <w:sz w:val="26"/>
          <w:szCs w:val="26"/>
        </w:rPr>
        <w:t>ую</w:t>
      </w:r>
      <w:r>
        <w:rPr>
          <w:sz w:val="26"/>
          <w:szCs w:val="26"/>
        </w:rPr>
        <w:t xml:space="preserve"> </w:t>
      </w:r>
      <w:r w:rsidR="001E3AB0">
        <w:rPr>
          <w:sz w:val="26"/>
          <w:szCs w:val="26"/>
        </w:rPr>
        <w:t xml:space="preserve">адресную </w:t>
      </w:r>
      <w:r>
        <w:rPr>
          <w:sz w:val="26"/>
          <w:szCs w:val="26"/>
        </w:rPr>
        <w:t>программ</w:t>
      </w:r>
      <w:r w:rsidR="001F1507">
        <w:rPr>
          <w:sz w:val="26"/>
          <w:szCs w:val="26"/>
        </w:rPr>
        <w:t>у</w:t>
      </w:r>
      <w:r w:rsidR="001E3AB0">
        <w:rPr>
          <w:sz w:val="26"/>
          <w:szCs w:val="26"/>
        </w:rPr>
        <w:t xml:space="preserve"> №2</w:t>
      </w:r>
      <w:r w:rsidR="00FF2BC9">
        <w:rPr>
          <w:sz w:val="26"/>
          <w:szCs w:val="26"/>
        </w:rPr>
        <w:t>, о внесении изменений в сводную бюджетную роспись,</w:t>
      </w:r>
      <w:r w:rsidR="00D637C9">
        <w:rPr>
          <w:sz w:val="26"/>
          <w:szCs w:val="26"/>
        </w:rPr>
        <w:t xml:space="preserve"> уведомлений</w:t>
      </w:r>
      <w:r w:rsidR="00BD75AF">
        <w:rPr>
          <w:sz w:val="26"/>
          <w:szCs w:val="26"/>
        </w:rPr>
        <w:t xml:space="preserve"> о бюджетных ассигнованиях</w:t>
      </w:r>
      <w:r w:rsidR="00D637C9">
        <w:rPr>
          <w:sz w:val="26"/>
          <w:szCs w:val="26"/>
        </w:rPr>
        <w:t xml:space="preserve"> Департамента строительства и ЖКХ области и Правительства области</w:t>
      </w:r>
      <w:r w:rsidR="00CD3423">
        <w:rPr>
          <w:sz w:val="26"/>
          <w:szCs w:val="26"/>
        </w:rPr>
        <w:t>, просьбы Департамента градостроительства и инфраструктуры Администрации города по перераспределению бюджетных ассигнований</w:t>
      </w:r>
      <w:r>
        <w:rPr>
          <w:sz w:val="26"/>
          <w:szCs w:val="26"/>
        </w:rPr>
        <w:t xml:space="preserve">. </w:t>
      </w:r>
      <w:r w:rsidR="009B0D79" w:rsidRPr="00B966E4">
        <w:rPr>
          <w:sz w:val="26"/>
          <w:szCs w:val="26"/>
        </w:rPr>
        <w:t xml:space="preserve">В нарушение пункта 29 Положения о бюджетном процессе в городе Вологде, утвержденного решением Вологодской городской Думы от 23.06.2006 №108, </w:t>
      </w:r>
      <w:r w:rsidR="009B0D79">
        <w:rPr>
          <w:rFonts w:eastAsia="Calibri"/>
          <w:sz w:val="26"/>
          <w:szCs w:val="26"/>
        </w:rPr>
        <w:t>расчеты</w:t>
      </w:r>
      <w:r w:rsidR="00A95C33">
        <w:rPr>
          <w:rFonts w:eastAsia="Calibri"/>
          <w:sz w:val="26"/>
          <w:szCs w:val="26"/>
        </w:rPr>
        <w:t xml:space="preserve"> </w:t>
      </w:r>
      <w:r w:rsidR="009B0D79">
        <w:rPr>
          <w:rFonts w:eastAsia="Calibri"/>
          <w:sz w:val="26"/>
          <w:szCs w:val="26"/>
        </w:rPr>
        <w:t xml:space="preserve">и подробное обоснование причин предлагаемых изменений показателей бюджета города </w:t>
      </w:r>
      <w:r w:rsidR="007827F2">
        <w:rPr>
          <w:sz w:val="26"/>
          <w:szCs w:val="26"/>
        </w:rPr>
        <w:t xml:space="preserve">в полном объеме не </w:t>
      </w:r>
      <w:r w:rsidR="009B0D79">
        <w:rPr>
          <w:rFonts w:eastAsia="Calibri"/>
          <w:sz w:val="26"/>
          <w:szCs w:val="26"/>
        </w:rPr>
        <w:t>представлены</w:t>
      </w:r>
      <w:r w:rsidR="007827F2">
        <w:rPr>
          <w:rFonts w:eastAsia="Calibri"/>
          <w:sz w:val="26"/>
          <w:szCs w:val="26"/>
        </w:rPr>
        <w:t>.</w:t>
      </w:r>
      <w:r w:rsidR="009B0D79">
        <w:rPr>
          <w:sz w:val="26"/>
          <w:szCs w:val="26"/>
        </w:rPr>
        <w:t xml:space="preserve"> </w:t>
      </w:r>
    </w:p>
    <w:p w:rsidR="009B0D79" w:rsidRDefault="009B0D79" w:rsidP="007F56DE">
      <w:pPr>
        <w:ind w:firstLine="709"/>
        <w:jc w:val="both"/>
        <w:rPr>
          <w:sz w:val="26"/>
          <w:szCs w:val="26"/>
        </w:rPr>
      </w:pPr>
      <w:r w:rsidRPr="00B966E4">
        <w:rPr>
          <w:sz w:val="26"/>
          <w:szCs w:val="26"/>
        </w:rPr>
        <w:t xml:space="preserve">Учитывая сжатые сроки проведения экспертизы, </w:t>
      </w:r>
      <w:r>
        <w:rPr>
          <w:sz w:val="26"/>
          <w:szCs w:val="26"/>
        </w:rPr>
        <w:t xml:space="preserve">неполное </w:t>
      </w:r>
      <w:r w:rsidR="00E50E31">
        <w:rPr>
          <w:sz w:val="26"/>
          <w:szCs w:val="26"/>
        </w:rPr>
        <w:t>п</w:t>
      </w:r>
      <w:r>
        <w:rPr>
          <w:sz w:val="26"/>
          <w:szCs w:val="26"/>
        </w:rPr>
        <w:t>редоставление с проектом решения расчетов</w:t>
      </w:r>
      <w:r w:rsidR="00E5423F">
        <w:rPr>
          <w:sz w:val="26"/>
          <w:szCs w:val="26"/>
        </w:rPr>
        <w:t xml:space="preserve"> и</w:t>
      </w:r>
      <w:r>
        <w:rPr>
          <w:sz w:val="26"/>
          <w:szCs w:val="26"/>
        </w:rPr>
        <w:t xml:space="preserve"> обоснований предлагаемых изменений, </w:t>
      </w:r>
      <w:r w:rsidRPr="00B966E4">
        <w:rPr>
          <w:sz w:val="26"/>
          <w:szCs w:val="26"/>
        </w:rPr>
        <w:t>проведена выборочная проверка отдельных показателей, отраженных в проекте решения, приложениях к нему</w:t>
      </w:r>
      <w:r>
        <w:rPr>
          <w:sz w:val="26"/>
          <w:szCs w:val="26"/>
        </w:rPr>
        <w:t xml:space="preserve">.  </w:t>
      </w:r>
    </w:p>
    <w:p w:rsidR="009B0D79" w:rsidRPr="00B966E4" w:rsidRDefault="009B0D79" w:rsidP="007F56DE">
      <w:pPr>
        <w:ind w:firstLine="709"/>
        <w:jc w:val="both"/>
        <w:rPr>
          <w:b/>
          <w:bCs/>
          <w:sz w:val="26"/>
          <w:szCs w:val="26"/>
        </w:rPr>
      </w:pPr>
      <w:r w:rsidRPr="00781B8C">
        <w:rPr>
          <w:bCs/>
          <w:iCs/>
          <w:sz w:val="26"/>
          <w:szCs w:val="26"/>
        </w:rPr>
        <w:t>В результате экспертизы установлено</w:t>
      </w:r>
      <w:r w:rsidR="00AD373A">
        <w:rPr>
          <w:bCs/>
          <w:iCs/>
          <w:sz w:val="26"/>
          <w:szCs w:val="26"/>
        </w:rPr>
        <w:t>:</w:t>
      </w:r>
      <w:r w:rsidR="00AD373A" w:rsidRPr="00AD373A">
        <w:rPr>
          <w:sz w:val="26"/>
          <w:szCs w:val="26"/>
        </w:rPr>
        <w:t xml:space="preserve"> </w:t>
      </w:r>
    </w:p>
    <w:p w:rsidR="00811513" w:rsidRDefault="00811513" w:rsidP="007F56DE">
      <w:pPr>
        <w:ind w:firstLine="709"/>
        <w:jc w:val="both"/>
        <w:rPr>
          <w:sz w:val="26"/>
          <w:szCs w:val="26"/>
        </w:rPr>
      </w:pPr>
      <w:r w:rsidRPr="00304090">
        <w:rPr>
          <w:sz w:val="26"/>
          <w:szCs w:val="26"/>
        </w:rPr>
        <w:t>Проектом решения предлагается изменить основные показатели бюджета города</w:t>
      </w:r>
      <w:r>
        <w:rPr>
          <w:sz w:val="26"/>
          <w:szCs w:val="26"/>
        </w:rPr>
        <w:t xml:space="preserve"> на 2014 год: </w:t>
      </w:r>
    </w:p>
    <w:p w:rsidR="00811513" w:rsidRDefault="00811513" w:rsidP="007F56DE">
      <w:pPr>
        <w:ind w:firstLine="709"/>
        <w:jc w:val="both"/>
        <w:rPr>
          <w:sz w:val="26"/>
          <w:szCs w:val="26"/>
        </w:rPr>
      </w:pPr>
      <w:r w:rsidRPr="00454048">
        <w:rPr>
          <w:b/>
          <w:bCs/>
          <w:i/>
          <w:iCs/>
          <w:sz w:val="26"/>
          <w:szCs w:val="26"/>
        </w:rPr>
        <w:t>доходы</w:t>
      </w:r>
      <w:r>
        <w:rPr>
          <w:sz w:val="26"/>
          <w:szCs w:val="26"/>
        </w:rPr>
        <w:t xml:space="preserve"> бюджета города увеличить на </w:t>
      </w:r>
      <w:r>
        <w:rPr>
          <w:b/>
          <w:bCs/>
          <w:i/>
          <w:iCs/>
          <w:sz w:val="26"/>
          <w:szCs w:val="26"/>
        </w:rPr>
        <w:t>251614,7</w:t>
      </w:r>
      <w:r>
        <w:rPr>
          <w:sz w:val="26"/>
          <w:szCs w:val="26"/>
        </w:rPr>
        <w:t xml:space="preserve"> тыс. рублей, или на 4,1% от утвержденных бюджетных назначений, в том числе за счет неналоговых доходов </w:t>
      </w:r>
      <w:r>
        <w:rPr>
          <w:sz w:val="26"/>
          <w:szCs w:val="26"/>
        </w:rPr>
        <w:lastRenderedPageBreak/>
        <w:t>на 45800,3 тыс. рублей,</w:t>
      </w:r>
      <w:r w:rsidRPr="00CF04FD">
        <w:rPr>
          <w:sz w:val="26"/>
          <w:szCs w:val="26"/>
        </w:rPr>
        <w:t xml:space="preserve"> </w:t>
      </w:r>
      <w:r>
        <w:rPr>
          <w:sz w:val="26"/>
          <w:szCs w:val="26"/>
        </w:rPr>
        <w:t>безвозмездных поступлений от других бюджетов бюджетной системы РФ на 205814,4 тыс. рублей;</w:t>
      </w:r>
    </w:p>
    <w:p w:rsidR="00811513" w:rsidRDefault="00811513" w:rsidP="007F56DE">
      <w:pPr>
        <w:ind w:firstLine="709"/>
        <w:jc w:val="both"/>
        <w:rPr>
          <w:sz w:val="26"/>
          <w:szCs w:val="26"/>
        </w:rPr>
      </w:pPr>
      <w:r w:rsidRPr="00454048">
        <w:rPr>
          <w:b/>
          <w:bCs/>
          <w:i/>
          <w:iCs/>
          <w:sz w:val="26"/>
          <w:szCs w:val="26"/>
        </w:rPr>
        <w:t>расходы</w:t>
      </w:r>
      <w:r w:rsidRPr="001C2F0E">
        <w:rPr>
          <w:sz w:val="26"/>
          <w:szCs w:val="26"/>
        </w:rPr>
        <w:t xml:space="preserve"> бюджета города увеличить на </w:t>
      </w:r>
      <w:r>
        <w:rPr>
          <w:b/>
          <w:bCs/>
          <w:i/>
          <w:iCs/>
          <w:sz w:val="26"/>
          <w:szCs w:val="26"/>
        </w:rPr>
        <w:t>502326,7</w:t>
      </w:r>
      <w:r w:rsidRPr="001C2F0E">
        <w:rPr>
          <w:sz w:val="26"/>
          <w:szCs w:val="26"/>
        </w:rPr>
        <w:t xml:space="preserve"> тыс. рублей (на </w:t>
      </w:r>
      <w:r>
        <w:rPr>
          <w:sz w:val="26"/>
          <w:szCs w:val="26"/>
        </w:rPr>
        <w:t>7,6%);</w:t>
      </w:r>
    </w:p>
    <w:p w:rsidR="00811513" w:rsidRDefault="00811513" w:rsidP="007F56DE">
      <w:pPr>
        <w:ind w:firstLine="709"/>
        <w:jc w:val="both"/>
        <w:rPr>
          <w:sz w:val="26"/>
          <w:szCs w:val="26"/>
        </w:rPr>
      </w:pPr>
      <w:r w:rsidRPr="00452741">
        <w:rPr>
          <w:b/>
          <w:i/>
          <w:sz w:val="26"/>
          <w:szCs w:val="26"/>
        </w:rPr>
        <w:t xml:space="preserve">дефицит </w:t>
      </w:r>
      <w:r w:rsidRPr="007008C0">
        <w:rPr>
          <w:sz w:val="26"/>
          <w:szCs w:val="26"/>
        </w:rPr>
        <w:t xml:space="preserve">бюджета города </w:t>
      </w:r>
      <w:r>
        <w:rPr>
          <w:sz w:val="26"/>
          <w:szCs w:val="26"/>
        </w:rPr>
        <w:t>увеличить</w:t>
      </w:r>
      <w:r w:rsidRPr="007008C0">
        <w:rPr>
          <w:sz w:val="26"/>
          <w:szCs w:val="26"/>
        </w:rPr>
        <w:t xml:space="preserve"> на </w:t>
      </w:r>
      <w:r>
        <w:rPr>
          <w:b/>
          <w:i/>
          <w:sz w:val="26"/>
          <w:szCs w:val="26"/>
        </w:rPr>
        <w:t>250712,0</w:t>
      </w:r>
      <w:r>
        <w:rPr>
          <w:sz w:val="26"/>
          <w:szCs w:val="26"/>
        </w:rPr>
        <w:t xml:space="preserve"> тыс. рублей (на 58,1%).</w:t>
      </w:r>
    </w:p>
    <w:p w:rsidR="00811513" w:rsidRDefault="00811513" w:rsidP="007F56DE">
      <w:pPr>
        <w:ind w:firstLine="709"/>
        <w:jc w:val="both"/>
        <w:rPr>
          <w:sz w:val="26"/>
          <w:szCs w:val="26"/>
        </w:rPr>
      </w:pPr>
      <w:r w:rsidRPr="00D5615D">
        <w:rPr>
          <w:b/>
          <w:i/>
          <w:sz w:val="26"/>
          <w:szCs w:val="26"/>
        </w:rPr>
        <w:t>Неналоговые доходы</w:t>
      </w:r>
      <w:r>
        <w:rPr>
          <w:b/>
          <w:i/>
          <w:sz w:val="26"/>
          <w:szCs w:val="26"/>
        </w:rPr>
        <w:t xml:space="preserve"> </w:t>
      </w:r>
      <w:r w:rsidRPr="00630D62">
        <w:rPr>
          <w:sz w:val="26"/>
          <w:szCs w:val="26"/>
        </w:rPr>
        <w:t>предлагается увеличить</w:t>
      </w:r>
      <w:r>
        <w:rPr>
          <w:sz w:val="26"/>
          <w:szCs w:val="26"/>
        </w:rPr>
        <w:t xml:space="preserve"> на 45800,3 тыс. рублей, или на 6,3% утвержденных бюджетных назначений, за счет доходов от продажи материальных и нематериальных активов. Увеличение доходов от реализации иного имущества, находящегося в собственности городских округов, на 40282,4 тыс. рублей и доходов от продажи земельных участков, находящихся в собственности городских округов, на 5517,9 тыс. рублей обусловлено включением в прогнозный план приватизации новых объектов недвижимого  имущества.</w:t>
      </w:r>
    </w:p>
    <w:p w:rsidR="00811513" w:rsidRDefault="00811513" w:rsidP="007F56DE">
      <w:pPr>
        <w:ind w:firstLine="709"/>
        <w:jc w:val="both"/>
        <w:rPr>
          <w:sz w:val="26"/>
          <w:szCs w:val="26"/>
        </w:rPr>
      </w:pPr>
      <w:r w:rsidRPr="00D5615D">
        <w:rPr>
          <w:b/>
          <w:i/>
          <w:sz w:val="26"/>
          <w:szCs w:val="26"/>
        </w:rPr>
        <w:t>Безвозмездные поступления</w:t>
      </w:r>
      <w:r>
        <w:rPr>
          <w:sz w:val="26"/>
          <w:szCs w:val="26"/>
        </w:rPr>
        <w:t xml:space="preserve"> от других бюджетов бюджетной системы РФ предлагается увеличить на 205814,4 тыс. рублей (5,8%) и утвердить в объеме 3748557,3 тыс. рублей. С учетом доведенных уведомлений от органов исполнительной власти Вологодской области увеличивается субсидия из областного бюджета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 на 205774,7 тыс. рублей, а также дополнительно включена субвенция на составление (изменение) списков кандидатов в присяжные заседатели федеральных судов общей юрисдикции в Российской Федерации на 39,7 тыс. рублей.</w:t>
      </w:r>
    </w:p>
    <w:p w:rsidR="00811513" w:rsidRDefault="00811513" w:rsidP="007F56DE">
      <w:pPr>
        <w:ind w:firstLine="709"/>
        <w:jc w:val="both"/>
        <w:rPr>
          <w:sz w:val="26"/>
          <w:szCs w:val="26"/>
        </w:rPr>
      </w:pPr>
      <w:r w:rsidRPr="00D5615D">
        <w:rPr>
          <w:b/>
          <w:i/>
          <w:sz w:val="26"/>
          <w:szCs w:val="26"/>
        </w:rPr>
        <w:t xml:space="preserve">Дефицит </w:t>
      </w:r>
      <w:r w:rsidRPr="00116236">
        <w:rPr>
          <w:sz w:val="26"/>
          <w:szCs w:val="26"/>
        </w:rPr>
        <w:t>бюджета города предлагается утвердить на 201</w:t>
      </w:r>
      <w:r w:rsidR="00D5615D">
        <w:rPr>
          <w:sz w:val="26"/>
          <w:szCs w:val="26"/>
        </w:rPr>
        <w:t>4</w:t>
      </w:r>
      <w:r w:rsidRPr="00116236">
        <w:rPr>
          <w:sz w:val="26"/>
          <w:szCs w:val="26"/>
        </w:rPr>
        <w:t xml:space="preserve"> год</w:t>
      </w:r>
      <w:r w:rsidRPr="00116236">
        <w:rPr>
          <w:i/>
          <w:iCs/>
          <w:sz w:val="26"/>
          <w:szCs w:val="26"/>
        </w:rPr>
        <w:t xml:space="preserve"> </w:t>
      </w:r>
      <w:r w:rsidRPr="00116236">
        <w:rPr>
          <w:sz w:val="26"/>
          <w:szCs w:val="26"/>
        </w:rPr>
        <w:t xml:space="preserve">в сумме  </w:t>
      </w:r>
      <w:r>
        <w:rPr>
          <w:b/>
          <w:i/>
          <w:sz w:val="26"/>
          <w:szCs w:val="26"/>
        </w:rPr>
        <w:t>681993,1</w:t>
      </w:r>
      <w:r w:rsidRPr="00116236">
        <w:rPr>
          <w:sz w:val="26"/>
          <w:szCs w:val="26"/>
        </w:rPr>
        <w:t xml:space="preserve"> тыс. рублей, или </w:t>
      </w:r>
      <w:r>
        <w:rPr>
          <w:b/>
          <w:i/>
          <w:sz w:val="26"/>
          <w:szCs w:val="26"/>
        </w:rPr>
        <w:t>25,9</w:t>
      </w:r>
      <w:r w:rsidRPr="00AD64AD">
        <w:rPr>
          <w:b/>
          <w:bCs/>
          <w:i/>
          <w:iCs/>
          <w:sz w:val="26"/>
          <w:szCs w:val="26"/>
        </w:rPr>
        <w:t>%</w:t>
      </w:r>
      <w:r w:rsidRPr="00AD64AD">
        <w:rPr>
          <w:sz w:val="26"/>
          <w:szCs w:val="26"/>
        </w:rPr>
        <w:t xml:space="preserve"> от общего прогнозируемого объема доходов бюджета без учета безвозмездных поступл</w:t>
      </w:r>
      <w:r>
        <w:rPr>
          <w:sz w:val="26"/>
          <w:szCs w:val="26"/>
        </w:rPr>
        <w:t>ений от других уровней бюджетов</w:t>
      </w:r>
      <w:r w:rsidRPr="00801BFD">
        <w:rPr>
          <w:rFonts w:eastAsia="Calibri"/>
          <w:sz w:val="26"/>
          <w:szCs w:val="26"/>
        </w:rPr>
        <w:t xml:space="preserve"> </w:t>
      </w:r>
      <w:r>
        <w:rPr>
          <w:rFonts w:eastAsia="Calibri"/>
          <w:sz w:val="26"/>
          <w:szCs w:val="26"/>
        </w:rPr>
        <w:t xml:space="preserve">и поступлений налоговых доходов по дополнительным нормативам отчислений. </w:t>
      </w:r>
      <w:r w:rsidRPr="00AD64AD">
        <w:rPr>
          <w:bCs/>
          <w:iCs/>
          <w:sz w:val="26"/>
          <w:szCs w:val="26"/>
        </w:rPr>
        <w:t>Д</w:t>
      </w:r>
      <w:r w:rsidRPr="00AD64AD">
        <w:rPr>
          <w:sz w:val="26"/>
          <w:szCs w:val="26"/>
        </w:rPr>
        <w:t>ефицит бюджета города на 201</w:t>
      </w:r>
      <w:r>
        <w:rPr>
          <w:sz w:val="26"/>
          <w:szCs w:val="26"/>
        </w:rPr>
        <w:t>4</w:t>
      </w:r>
      <w:r w:rsidRPr="00AD64AD">
        <w:rPr>
          <w:sz w:val="26"/>
          <w:szCs w:val="26"/>
        </w:rPr>
        <w:t xml:space="preserve"> год превысит установленный статьей 92.1 Бюджетного кодекса РФ предел в размере 10% на </w:t>
      </w:r>
      <w:r>
        <w:rPr>
          <w:sz w:val="26"/>
          <w:szCs w:val="26"/>
        </w:rPr>
        <w:t>418712,9</w:t>
      </w:r>
      <w:r w:rsidRPr="00AD64AD">
        <w:rPr>
          <w:sz w:val="26"/>
          <w:szCs w:val="26"/>
        </w:rPr>
        <w:t xml:space="preserve"> тыс. рублей, но при  этом в составе источников финансирования дефицита бюджета города предусмотрены поступления от продажи акций</w:t>
      </w:r>
      <w:r>
        <w:rPr>
          <w:sz w:val="26"/>
          <w:szCs w:val="26"/>
        </w:rPr>
        <w:t xml:space="preserve"> и иных форм участия в капитале</w:t>
      </w:r>
      <w:r w:rsidRPr="00AD64AD">
        <w:rPr>
          <w:sz w:val="26"/>
          <w:szCs w:val="26"/>
        </w:rPr>
        <w:t xml:space="preserve">, находящихся в собственности муниципального образования «Город Вологда», в сумме </w:t>
      </w:r>
      <w:r>
        <w:rPr>
          <w:sz w:val="26"/>
          <w:szCs w:val="26"/>
        </w:rPr>
        <w:t>250712,0</w:t>
      </w:r>
      <w:r w:rsidRPr="00AD64AD">
        <w:rPr>
          <w:sz w:val="26"/>
          <w:szCs w:val="26"/>
        </w:rPr>
        <w:t xml:space="preserve"> тыс. рублей</w:t>
      </w:r>
      <w:r>
        <w:rPr>
          <w:sz w:val="26"/>
          <w:szCs w:val="26"/>
        </w:rPr>
        <w:t>,</w:t>
      </w:r>
      <w:r w:rsidRPr="00AD64AD">
        <w:rPr>
          <w:sz w:val="26"/>
          <w:szCs w:val="26"/>
        </w:rPr>
        <w:t xml:space="preserve"> привлечение средств из остатка на счете бюджета города на начало года в сумме </w:t>
      </w:r>
      <w:r>
        <w:rPr>
          <w:sz w:val="26"/>
          <w:szCs w:val="26"/>
        </w:rPr>
        <w:t>18281,1</w:t>
      </w:r>
      <w:r w:rsidRPr="00AD64AD">
        <w:rPr>
          <w:sz w:val="26"/>
          <w:szCs w:val="26"/>
        </w:rPr>
        <w:t xml:space="preserve"> тыс. рублей</w:t>
      </w:r>
      <w:r>
        <w:rPr>
          <w:sz w:val="26"/>
          <w:szCs w:val="26"/>
        </w:rPr>
        <w:t>, и разница между полученными и погашенными бюджетными кредитами в сумме 180000,0 тыс. рублей</w:t>
      </w:r>
      <w:r w:rsidRPr="00AD64AD">
        <w:rPr>
          <w:sz w:val="26"/>
          <w:szCs w:val="26"/>
        </w:rPr>
        <w:t>. Таким образом, указанное превышение не противоречит статье 92.1 Бюджетного кодекса РФ.</w:t>
      </w:r>
    </w:p>
    <w:p w:rsidR="00811513" w:rsidRDefault="00811513" w:rsidP="007F56DE">
      <w:pPr>
        <w:ind w:firstLine="709"/>
        <w:jc w:val="both"/>
        <w:rPr>
          <w:sz w:val="26"/>
          <w:szCs w:val="26"/>
        </w:rPr>
      </w:pPr>
      <w:r w:rsidRPr="00544139">
        <w:rPr>
          <w:sz w:val="26"/>
          <w:szCs w:val="26"/>
        </w:rPr>
        <w:t>В состав</w:t>
      </w:r>
      <w:r w:rsidRPr="00544139">
        <w:rPr>
          <w:b/>
          <w:bCs/>
          <w:i/>
          <w:iCs/>
          <w:sz w:val="26"/>
          <w:szCs w:val="26"/>
        </w:rPr>
        <w:t xml:space="preserve"> источников внутреннего финансирования дефицита бюджета города Вологды </w:t>
      </w:r>
      <w:r>
        <w:rPr>
          <w:sz w:val="26"/>
          <w:szCs w:val="26"/>
        </w:rPr>
        <w:t>проектом предлагается</w:t>
      </w:r>
      <w:r w:rsidRPr="00544139">
        <w:rPr>
          <w:sz w:val="26"/>
          <w:szCs w:val="26"/>
        </w:rPr>
        <w:t xml:space="preserve"> </w:t>
      </w:r>
      <w:r>
        <w:rPr>
          <w:sz w:val="26"/>
          <w:szCs w:val="26"/>
        </w:rPr>
        <w:t>включить поступления в размере 250712,0 тыс. рублей от продажи 100% доли в уставном капитале ООО «Вологодский городской рынок».</w:t>
      </w:r>
    </w:p>
    <w:p w:rsidR="00811513" w:rsidRDefault="00811513" w:rsidP="007F56DE">
      <w:pPr>
        <w:ind w:firstLine="709"/>
        <w:jc w:val="both"/>
        <w:rPr>
          <w:sz w:val="26"/>
          <w:szCs w:val="26"/>
        </w:rPr>
      </w:pPr>
      <w:r>
        <w:rPr>
          <w:sz w:val="26"/>
          <w:szCs w:val="26"/>
        </w:rPr>
        <w:t xml:space="preserve">В приложении №1 к проекту по кодам источников финансирования дефицита бюджета 01050201040000510 «Увеличение прочих остатков денежных средств бюджетов городских округов» и 01050201040000610 «Уменьшение прочих остатков денежных средств бюджетов городских округов» не учтены предлагаемые проектом изменения. </w:t>
      </w:r>
    </w:p>
    <w:p w:rsidR="00811513" w:rsidRPr="00E738D0" w:rsidRDefault="00811513" w:rsidP="007F56DE">
      <w:pPr>
        <w:autoSpaceDE w:val="0"/>
        <w:autoSpaceDN w:val="0"/>
        <w:adjustRightInd w:val="0"/>
        <w:ind w:firstLine="709"/>
        <w:jc w:val="both"/>
        <w:rPr>
          <w:sz w:val="26"/>
          <w:szCs w:val="26"/>
        </w:rPr>
      </w:pPr>
      <w:r w:rsidRPr="00E738D0">
        <w:rPr>
          <w:sz w:val="26"/>
          <w:szCs w:val="26"/>
        </w:rPr>
        <w:t>Проектом предполагается уменьшить бюджетные ассигнования на исполнение муниципальных гарантий в 201</w:t>
      </w:r>
      <w:r>
        <w:rPr>
          <w:sz w:val="26"/>
          <w:szCs w:val="26"/>
        </w:rPr>
        <w:t>4</w:t>
      </w:r>
      <w:r w:rsidRPr="00E738D0">
        <w:rPr>
          <w:sz w:val="26"/>
          <w:szCs w:val="26"/>
        </w:rPr>
        <w:t xml:space="preserve"> году по факту исполнения </w:t>
      </w:r>
      <w:r w:rsidRPr="00E738D0">
        <w:rPr>
          <w:sz w:val="26"/>
          <w:szCs w:val="26"/>
        </w:rPr>
        <w:lastRenderedPageBreak/>
        <w:t xml:space="preserve">обязательств принципалами на </w:t>
      </w:r>
      <w:r>
        <w:rPr>
          <w:sz w:val="26"/>
          <w:szCs w:val="26"/>
        </w:rPr>
        <w:t>627,0</w:t>
      </w:r>
      <w:r w:rsidRPr="00E738D0">
        <w:rPr>
          <w:sz w:val="26"/>
          <w:szCs w:val="26"/>
        </w:rPr>
        <w:t xml:space="preserve"> тыс. рублей, с 60569,6  тыс. рублей до 50241,1 тыс. рублей.  </w:t>
      </w:r>
    </w:p>
    <w:p w:rsidR="00811513" w:rsidRDefault="00811513" w:rsidP="007F56DE">
      <w:pPr>
        <w:ind w:firstLine="709"/>
        <w:jc w:val="both"/>
        <w:rPr>
          <w:sz w:val="26"/>
          <w:szCs w:val="26"/>
        </w:rPr>
      </w:pPr>
      <w:r>
        <w:rPr>
          <w:sz w:val="26"/>
          <w:szCs w:val="26"/>
        </w:rPr>
        <w:t>По предложениям Контрольно-счетной палаты, изложенным в заключение от 26.03.2014 №32, проектом предлагается с учетом исполнения бюджета города за 2013 год уточнить программу муниципальных внутренних заимствований города Вологды на плановый период 2015 и 2016 годов, в части остатка задолженности на начало года.</w:t>
      </w:r>
    </w:p>
    <w:p w:rsidR="005245F7" w:rsidRDefault="00C875AB" w:rsidP="007F56DE">
      <w:pPr>
        <w:autoSpaceDE w:val="0"/>
        <w:autoSpaceDN w:val="0"/>
        <w:adjustRightInd w:val="0"/>
        <w:ind w:firstLine="709"/>
        <w:jc w:val="both"/>
        <w:rPr>
          <w:sz w:val="26"/>
          <w:szCs w:val="26"/>
        </w:rPr>
      </w:pPr>
      <w:r w:rsidRPr="00174C06">
        <w:rPr>
          <w:b/>
          <w:i/>
          <w:sz w:val="26"/>
          <w:szCs w:val="26"/>
        </w:rPr>
        <w:t xml:space="preserve">Расходы </w:t>
      </w:r>
      <w:r w:rsidRPr="00174C06">
        <w:rPr>
          <w:sz w:val="26"/>
          <w:szCs w:val="26"/>
        </w:rPr>
        <w:t xml:space="preserve">предлагается увеличить за счет собственных средств бюджета города на </w:t>
      </w:r>
      <w:r w:rsidR="00174C06" w:rsidRPr="00174C06">
        <w:rPr>
          <w:sz w:val="26"/>
          <w:szCs w:val="26"/>
        </w:rPr>
        <w:t>308247,1</w:t>
      </w:r>
      <w:r w:rsidRPr="00174C06">
        <w:rPr>
          <w:sz w:val="26"/>
          <w:szCs w:val="26"/>
        </w:rPr>
        <w:t xml:space="preserve"> тыс. рублей, при этом предлагается выделить средства как на финансирование новых расходных обязательств (например, </w:t>
      </w:r>
      <w:r w:rsidR="00CA72B0" w:rsidRPr="00174C06">
        <w:rPr>
          <w:sz w:val="26"/>
          <w:szCs w:val="26"/>
        </w:rPr>
        <w:t xml:space="preserve">приобретение акций </w:t>
      </w:r>
      <w:r w:rsidR="00687443" w:rsidRPr="00174C06">
        <w:rPr>
          <w:sz w:val="26"/>
          <w:szCs w:val="26"/>
        </w:rPr>
        <w:t>ОАО «Вологодское авиационное предприятие»</w:t>
      </w:r>
      <w:r w:rsidRPr="00174C06">
        <w:rPr>
          <w:sz w:val="26"/>
          <w:szCs w:val="26"/>
        </w:rPr>
        <w:t>), так и на увеличение действующих</w:t>
      </w:r>
      <w:r w:rsidR="00460DDA">
        <w:rPr>
          <w:sz w:val="26"/>
          <w:szCs w:val="26"/>
        </w:rPr>
        <w:t xml:space="preserve"> (</w:t>
      </w:r>
      <w:r w:rsidR="003D52A6">
        <w:rPr>
          <w:sz w:val="26"/>
          <w:szCs w:val="26"/>
        </w:rPr>
        <w:t xml:space="preserve">например, на реализацию </w:t>
      </w:r>
      <w:r w:rsidR="00BB1279">
        <w:rPr>
          <w:sz w:val="26"/>
          <w:szCs w:val="26"/>
        </w:rPr>
        <w:t>муниципальных программ)</w:t>
      </w:r>
      <w:r w:rsidRPr="00174C06">
        <w:rPr>
          <w:sz w:val="26"/>
          <w:szCs w:val="26"/>
        </w:rPr>
        <w:t>. Источниками увеличения расходов проектом предусмотрены</w:t>
      </w:r>
      <w:r w:rsidR="005245F7">
        <w:rPr>
          <w:sz w:val="26"/>
          <w:szCs w:val="26"/>
        </w:rPr>
        <w:t>:</w:t>
      </w:r>
    </w:p>
    <w:p w:rsidR="005245F7" w:rsidRDefault="005245F7" w:rsidP="007F56DE">
      <w:pPr>
        <w:autoSpaceDE w:val="0"/>
        <w:autoSpaceDN w:val="0"/>
        <w:adjustRightInd w:val="0"/>
        <w:ind w:firstLine="709"/>
        <w:jc w:val="both"/>
        <w:rPr>
          <w:sz w:val="26"/>
          <w:szCs w:val="26"/>
        </w:rPr>
      </w:pPr>
      <w:r>
        <w:rPr>
          <w:sz w:val="26"/>
          <w:szCs w:val="26"/>
        </w:rPr>
        <w:t>-</w:t>
      </w:r>
      <w:r w:rsidR="00C875AB" w:rsidRPr="00174C06">
        <w:rPr>
          <w:sz w:val="26"/>
          <w:szCs w:val="26"/>
        </w:rPr>
        <w:t xml:space="preserve"> сокращение расходов на </w:t>
      </w:r>
      <w:r w:rsidR="00102468" w:rsidRPr="00174C06">
        <w:rPr>
          <w:sz w:val="26"/>
          <w:szCs w:val="26"/>
        </w:rPr>
        <w:t xml:space="preserve">11734,8 тыс. рублей, из них на реализацию 2 муниципальных программ </w:t>
      </w:r>
      <w:r w:rsidR="00716D6E" w:rsidRPr="00174C06">
        <w:rPr>
          <w:sz w:val="26"/>
          <w:szCs w:val="26"/>
        </w:rPr>
        <w:t>на 1107,8</w:t>
      </w:r>
      <w:r w:rsidR="00C875AB" w:rsidRPr="00174C06">
        <w:rPr>
          <w:sz w:val="26"/>
          <w:szCs w:val="26"/>
        </w:rPr>
        <w:t xml:space="preserve"> тыс. рублей </w:t>
      </w:r>
      <w:r w:rsidR="00716D6E" w:rsidRPr="00174C06">
        <w:rPr>
          <w:sz w:val="26"/>
          <w:szCs w:val="26"/>
        </w:rPr>
        <w:t xml:space="preserve">(изменения в программы не внесены), на </w:t>
      </w:r>
      <w:r w:rsidR="00AA2887" w:rsidRPr="00174C06">
        <w:rPr>
          <w:sz w:val="26"/>
          <w:szCs w:val="26"/>
        </w:rPr>
        <w:t>обеспечение деятельности (оказание услуг) муниципальных учреждений общего образования на 10000,0 тыс. рублей</w:t>
      </w:r>
      <w:r w:rsidR="00441654" w:rsidRPr="00174C06">
        <w:rPr>
          <w:sz w:val="26"/>
          <w:szCs w:val="26"/>
        </w:rPr>
        <w:t xml:space="preserve"> (причины </w:t>
      </w:r>
      <w:r w:rsidR="00736701" w:rsidRPr="00174C06">
        <w:rPr>
          <w:sz w:val="26"/>
          <w:szCs w:val="26"/>
        </w:rPr>
        <w:t>уменьшения</w:t>
      </w:r>
      <w:r w:rsidR="005843FA">
        <w:rPr>
          <w:sz w:val="26"/>
          <w:szCs w:val="26"/>
        </w:rPr>
        <w:t xml:space="preserve"> в пояснительной записке </w:t>
      </w:r>
      <w:r w:rsidR="00736701" w:rsidRPr="00174C06">
        <w:rPr>
          <w:sz w:val="26"/>
          <w:szCs w:val="26"/>
        </w:rPr>
        <w:t>не указаны,</w:t>
      </w:r>
      <w:r w:rsidR="00441654" w:rsidRPr="00174C06">
        <w:rPr>
          <w:sz w:val="26"/>
          <w:szCs w:val="26"/>
        </w:rPr>
        <w:t xml:space="preserve"> расчеты не приложены), </w:t>
      </w:r>
      <w:r w:rsidR="00F56008" w:rsidRPr="00174C06">
        <w:rPr>
          <w:sz w:val="26"/>
          <w:szCs w:val="26"/>
        </w:rPr>
        <w:t xml:space="preserve">на </w:t>
      </w:r>
      <w:r w:rsidR="00441654" w:rsidRPr="00174C06">
        <w:rPr>
          <w:sz w:val="26"/>
          <w:szCs w:val="26"/>
        </w:rPr>
        <w:t>исполнени</w:t>
      </w:r>
      <w:r w:rsidR="00F56008" w:rsidRPr="00174C06">
        <w:rPr>
          <w:sz w:val="26"/>
          <w:szCs w:val="26"/>
        </w:rPr>
        <w:t>е</w:t>
      </w:r>
      <w:r w:rsidR="00441654" w:rsidRPr="00174C06">
        <w:rPr>
          <w:sz w:val="26"/>
          <w:szCs w:val="26"/>
        </w:rPr>
        <w:t xml:space="preserve"> муниципальных гарантий </w:t>
      </w:r>
      <w:r w:rsidR="00F56008" w:rsidRPr="00174C06">
        <w:rPr>
          <w:sz w:val="26"/>
          <w:szCs w:val="26"/>
        </w:rPr>
        <w:t>в с</w:t>
      </w:r>
      <w:r w:rsidR="0062518F" w:rsidRPr="00174C06">
        <w:rPr>
          <w:sz w:val="26"/>
          <w:szCs w:val="26"/>
        </w:rPr>
        <w:t>в</w:t>
      </w:r>
      <w:r w:rsidR="00F56008" w:rsidRPr="00174C06">
        <w:rPr>
          <w:sz w:val="26"/>
          <w:szCs w:val="26"/>
        </w:rPr>
        <w:t>язи с исполнением обязательств принципалами на 627,0 тыс. рублей</w:t>
      </w:r>
      <w:r w:rsidR="009203FF" w:rsidRPr="00174C06">
        <w:rPr>
          <w:sz w:val="26"/>
          <w:szCs w:val="26"/>
        </w:rPr>
        <w:t>;</w:t>
      </w:r>
      <w:r w:rsidR="004A4459">
        <w:rPr>
          <w:sz w:val="26"/>
          <w:szCs w:val="26"/>
        </w:rPr>
        <w:t xml:space="preserve"> </w:t>
      </w:r>
    </w:p>
    <w:p w:rsidR="005245F7" w:rsidRDefault="005245F7" w:rsidP="007F56DE">
      <w:pPr>
        <w:autoSpaceDE w:val="0"/>
        <w:autoSpaceDN w:val="0"/>
        <w:adjustRightInd w:val="0"/>
        <w:ind w:firstLine="709"/>
        <w:jc w:val="both"/>
        <w:rPr>
          <w:sz w:val="26"/>
          <w:szCs w:val="26"/>
        </w:rPr>
      </w:pPr>
      <w:r>
        <w:rPr>
          <w:sz w:val="26"/>
          <w:szCs w:val="26"/>
        </w:rPr>
        <w:t xml:space="preserve">- </w:t>
      </w:r>
      <w:r w:rsidR="00C875AB" w:rsidRPr="00174C06">
        <w:rPr>
          <w:sz w:val="26"/>
          <w:szCs w:val="26"/>
        </w:rPr>
        <w:t xml:space="preserve">увеличение неналоговых доходов на </w:t>
      </w:r>
      <w:r w:rsidR="0062518F" w:rsidRPr="00174C06">
        <w:rPr>
          <w:sz w:val="26"/>
          <w:szCs w:val="26"/>
        </w:rPr>
        <w:t>45800,3</w:t>
      </w:r>
      <w:r w:rsidR="00C875AB" w:rsidRPr="00174C06">
        <w:rPr>
          <w:sz w:val="26"/>
          <w:szCs w:val="26"/>
        </w:rPr>
        <w:t xml:space="preserve"> тыс. рублей</w:t>
      </w:r>
      <w:r w:rsidR="009203FF" w:rsidRPr="00174C06">
        <w:rPr>
          <w:sz w:val="26"/>
          <w:szCs w:val="26"/>
        </w:rPr>
        <w:t xml:space="preserve">; </w:t>
      </w:r>
    </w:p>
    <w:p w:rsidR="00DC4583" w:rsidRDefault="005245F7" w:rsidP="007F56DE">
      <w:pPr>
        <w:autoSpaceDE w:val="0"/>
        <w:autoSpaceDN w:val="0"/>
        <w:adjustRightInd w:val="0"/>
        <w:ind w:firstLine="709"/>
        <w:jc w:val="both"/>
        <w:rPr>
          <w:rFonts w:eastAsiaTheme="minorHAnsi"/>
          <w:sz w:val="26"/>
          <w:szCs w:val="26"/>
          <w:lang w:eastAsia="en-US"/>
        </w:rPr>
      </w:pPr>
      <w:r>
        <w:rPr>
          <w:sz w:val="26"/>
          <w:szCs w:val="26"/>
        </w:rPr>
        <w:t xml:space="preserve">- </w:t>
      </w:r>
      <w:r w:rsidR="009203FF" w:rsidRPr="00174C06">
        <w:rPr>
          <w:sz w:val="26"/>
          <w:szCs w:val="26"/>
        </w:rPr>
        <w:t>увеличение объема дефицита на 250712,0 тыс. рублей</w:t>
      </w:r>
      <w:r w:rsidR="004A4459">
        <w:rPr>
          <w:sz w:val="26"/>
          <w:szCs w:val="26"/>
        </w:rPr>
        <w:t>, ч</w:t>
      </w:r>
      <w:r w:rsidR="00DC4583" w:rsidRPr="004A4459">
        <w:rPr>
          <w:sz w:val="26"/>
          <w:szCs w:val="26"/>
        </w:rPr>
        <w:t xml:space="preserve">то </w:t>
      </w:r>
      <w:r w:rsidR="004A4459">
        <w:rPr>
          <w:sz w:val="26"/>
          <w:szCs w:val="26"/>
        </w:rPr>
        <w:t xml:space="preserve">не </w:t>
      </w:r>
      <w:r w:rsidR="00DC4583" w:rsidRPr="004A4459">
        <w:rPr>
          <w:sz w:val="26"/>
          <w:szCs w:val="26"/>
        </w:rPr>
        <w:t>соответствует требованиям пункта 2 статьи 83 Бюджетного кодекса РФ, согласно которо</w:t>
      </w:r>
      <w:r w:rsidR="00966AAF">
        <w:rPr>
          <w:sz w:val="26"/>
          <w:szCs w:val="26"/>
        </w:rPr>
        <w:t>му</w:t>
      </w:r>
      <w:r w:rsidR="00DC4583">
        <w:rPr>
          <w:sz w:val="26"/>
          <w:szCs w:val="26"/>
        </w:rPr>
        <w:t xml:space="preserve"> в</w:t>
      </w:r>
      <w:r w:rsidR="00DC4583">
        <w:rPr>
          <w:rFonts w:eastAsiaTheme="minorHAnsi"/>
          <w:sz w:val="26"/>
          <w:szCs w:val="26"/>
          <w:lang w:eastAsia="en-US"/>
        </w:rPr>
        <w:t>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в текущем финансовом году после внесения соответствующих изменений в</w:t>
      </w:r>
      <w:r>
        <w:rPr>
          <w:rFonts w:eastAsiaTheme="minorHAnsi"/>
          <w:sz w:val="26"/>
          <w:szCs w:val="26"/>
          <w:lang w:eastAsia="en-US"/>
        </w:rPr>
        <w:t xml:space="preserve"> </w:t>
      </w:r>
      <w:r w:rsidR="00DC4583">
        <w:rPr>
          <w:rFonts w:eastAsiaTheme="minorHAnsi"/>
          <w:sz w:val="26"/>
          <w:szCs w:val="26"/>
          <w:lang w:eastAsia="en-US"/>
        </w:rPr>
        <w:t>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r w:rsidR="004A4459">
        <w:rPr>
          <w:rFonts w:eastAsiaTheme="minorHAnsi"/>
          <w:sz w:val="26"/>
          <w:szCs w:val="26"/>
          <w:lang w:eastAsia="en-US"/>
        </w:rPr>
        <w:t xml:space="preserve"> </w:t>
      </w:r>
    </w:p>
    <w:p w:rsidR="005E26F7" w:rsidRPr="00226641" w:rsidRDefault="00CE311A" w:rsidP="007F56DE">
      <w:pPr>
        <w:autoSpaceDE w:val="0"/>
        <w:autoSpaceDN w:val="0"/>
        <w:adjustRightInd w:val="0"/>
        <w:ind w:firstLine="709"/>
        <w:jc w:val="both"/>
        <w:rPr>
          <w:rFonts w:eastAsiaTheme="minorHAnsi"/>
          <w:sz w:val="26"/>
          <w:szCs w:val="26"/>
          <w:lang w:eastAsia="en-US"/>
        </w:rPr>
      </w:pPr>
      <w:r>
        <w:rPr>
          <w:sz w:val="26"/>
          <w:szCs w:val="26"/>
        </w:rPr>
        <w:t xml:space="preserve">К проекту приложены </w:t>
      </w:r>
      <w:r w:rsidR="0058149D">
        <w:rPr>
          <w:sz w:val="26"/>
          <w:szCs w:val="26"/>
        </w:rPr>
        <w:t xml:space="preserve">копии </w:t>
      </w:r>
      <w:r>
        <w:rPr>
          <w:sz w:val="26"/>
          <w:szCs w:val="26"/>
        </w:rPr>
        <w:t>исполнительны</w:t>
      </w:r>
      <w:r w:rsidR="0058149D">
        <w:rPr>
          <w:sz w:val="26"/>
          <w:szCs w:val="26"/>
        </w:rPr>
        <w:t>х</w:t>
      </w:r>
      <w:r>
        <w:rPr>
          <w:sz w:val="26"/>
          <w:szCs w:val="26"/>
        </w:rPr>
        <w:t xml:space="preserve"> лист</w:t>
      </w:r>
      <w:r w:rsidR="00496F89">
        <w:rPr>
          <w:sz w:val="26"/>
          <w:szCs w:val="26"/>
        </w:rPr>
        <w:t>ов</w:t>
      </w:r>
      <w:r w:rsidR="00A030C6">
        <w:rPr>
          <w:sz w:val="26"/>
          <w:szCs w:val="26"/>
        </w:rPr>
        <w:t>, решени</w:t>
      </w:r>
      <w:r w:rsidR="00496F89">
        <w:rPr>
          <w:sz w:val="26"/>
          <w:szCs w:val="26"/>
        </w:rPr>
        <w:t>й</w:t>
      </w:r>
      <w:r w:rsidR="00A030C6">
        <w:rPr>
          <w:sz w:val="26"/>
          <w:szCs w:val="26"/>
        </w:rPr>
        <w:t xml:space="preserve"> суда</w:t>
      </w:r>
      <w:r>
        <w:rPr>
          <w:sz w:val="26"/>
          <w:szCs w:val="26"/>
        </w:rPr>
        <w:t xml:space="preserve"> и исковы</w:t>
      </w:r>
      <w:r w:rsidR="0058149D">
        <w:rPr>
          <w:sz w:val="26"/>
          <w:szCs w:val="26"/>
        </w:rPr>
        <w:t>х</w:t>
      </w:r>
      <w:r>
        <w:rPr>
          <w:sz w:val="26"/>
          <w:szCs w:val="26"/>
        </w:rPr>
        <w:t xml:space="preserve"> заявлени</w:t>
      </w:r>
      <w:r w:rsidR="0058149D">
        <w:rPr>
          <w:sz w:val="26"/>
          <w:szCs w:val="26"/>
        </w:rPr>
        <w:t>й</w:t>
      </w:r>
      <w:r>
        <w:rPr>
          <w:sz w:val="26"/>
          <w:szCs w:val="26"/>
        </w:rPr>
        <w:t xml:space="preserve"> на сумму 112583,1 тыс. рублей, из них погашение задолженности </w:t>
      </w:r>
      <w:r w:rsidR="002D0952">
        <w:rPr>
          <w:sz w:val="26"/>
          <w:szCs w:val="26"/>
        </w:rPr>
        <w:t>111721,8 тыс. рублей</w:t>
      </w:r>
      <w:r w:rsidR="00DA50A1">
        <w:rPr>
          <w:sz w:val="26"/>
          <w:szCs w:val="26"/>
        </w:rPr>
        <w:t>, возмещение неустойки, пени, процентов за пользование чужими денежными средствами, судебных расходов,</w:t>
      </w:r>
      <w:r w:rsidR="00301646">
        <w:rPr>
          <w:sz w:val="26"/>
          <w:szCs w:val="26"/>
        </w:rPr>
        <w:t xml:space="preserve"> материального ущерба физическим лицам</w:t>
      </w:r>
      <w:r w:rsidR="00A030C6">
        <w:rPr>
          <w:sz w:val="26"/>
          <w:szCs w:val="26"/>
        </w:rPr>
        <w:t xml:space="preserve"> 861,3 тыс. рублей</w:t>
      </w:r>
      <w:r w:rsidR="002D0952">
        <w:rPr>
          <w:sz w:val="26"/>
          <w:szCs w:val="26"/>
        </w:rPr>
        <w:t xml:space="preserve">. </w:t>
      </w:r>
      <w:r w:rsidR="007E48E6">
        <w:rPr>
          <w:sz w:val="26"/>
          <w:szCs w:val="26"/>
        </w:rPr>
        <w:t xml:space="preserve">Кроме того, </w:t>
      </w:r>
      <w:r w:rsidR="00336C67">
        <w:rPr>
          <w:sz w:val="26"/>
          <w:szCs w:val="26"/>
        </w:rPr>
        <w:t xml:space="preserve">за счет перераспределения </w:t>
      </w:r>
      <w:r w:rsidR="00BF3BD7">
        <w:rPr>
          <w:sz w:val="26"/>
          <w:szCs w:val="26"/>
        </w:rPr>
        <w:t xml:space="preserve">увеличены бюджетные ассигнования на исполнение судебных актов </w:t>
      </w:r>
      <w:r w:rsidR="00E93AF9">
        <w:rPr>
          <w:sz w:val="26"/>
          <w:szCs w:val="26"/>
        </w:rPr>
        <w:t>на основании постановления Администрации города от 13.05.2014 №3350</w:t>
      </w:r>
      <w:r w:rsidR="005A024A">
        <w:rPr>
          <w:sz w:val="26"/>
          <w:szCs w:val="26"/>
        </w:rPr>
        <w:t xml:space="preserve"> </w:t>
      </w:r>
      <w:r w:rsidR="000E680C">
        <w:rPr>
          <w:sz w:val="26"/>
          <w:szCs w:val="26"/>
        </w:rPr>
        <w:t xml:space="preserve">о внесении изменений в сводную бюджетную роспись </w:t>
      </w:r>
      <w:r w:rsidR="005A024A">
        <w:rPr>
          <w:sz w:val="26"/>
          <w:szCs w:val="26"/>
        </w:rPr>
        <w:t>на 157,7 тыс. рублей и просьб</w:t>
      </w:r>
      <w:r w:rsidR="00BF3BD7">
        <w:rPr>
          <w:sz w:val="26"/>
          <w:szCs w:val="26"/>
        </w:rPr>
        <w:t>ы</w:t>
      </w:r>
      <w:r w:rsidR="005A024A">
        <w:rPr>
          <w:sz w:val="26"/>
          <w:szCs w:val="26"/>
        </w:rPr>
        <w:t xml:space="preserve"> </w:t>
      </w:r>
      <w:r w:rsidR="00BF3BD7">
        <w:rPr>
          <w:sz w:val="26"/>
          <w:szCs w:val="26"/>
        </w:rPr>
        <w:t xml:space="preserve">Департамента градостроительства и инфраструктуры </w:t>
      </w:r>
      <w:r w:rsidR="000E680C">
        <w:rPr>
          <w:sz w:val="26"/>
          <w:szCs w:val="26"/>
        </w:rPr>
        <w:t>Админи</w:t>
      </w:r>
      <w:r w:rsidR="00AF2E75">
        <w:rPr>
          <w:sz w:val="26"/>
          <w:szCs w:val="26"/>
        </w:rPr>
        <w:t>с</w:t>
      </w:r>
      <w:r w:rsidR="000E680C">
        <w:rPr>
          <w:sz w:val="26"/>
          <w:szCs w:val="26"/>
        </w:rPr>
        <w:t xml:space="preserve">трации города </w:t>
      </w:r>
      <w:r w:rsidR="00BF3BD7">
        <w:rPr>
          <w:sz w:val="26"/>
          <w:szCs w:val="26"/>
        </w:rPr>
        <w:t xml:space="preserve">на 60,0 тыс. рублей. </w:t>
      </w:r>
      <w:r w:rsidR="000648BF">
        <w:rPr>
          <w:sz w:val="26"/>
          <w:szCs w:val="26"/>
        </w:rPr>
        <w:t xml:space="preserve">Бюджетные ассигнования </w:t>
      </w:r>
      <w:r w:rsidR="00F16238">
        <w:rPr>
          <w:sz w:val="26"/>
          <w:szCs w:val="26"/>
        </w:rPr>
        <w:t xml:space="preserve">на исполнение судебных решений </w:t>
      </w:r>
      <w:r w:rsidR="000648BF">
        <w:rPr>
          <w:sz w:val="26"/>
          <w:szCs w:val="26"/>
        </w:rPr>
        <w:t>в сумме</w:t>
      </w:r>
      <w:r w:rsidR="00B11909">
        <w:rPr>
          <w:sz w:val="26"/>
          <w:szCs w:val="26"/>
        </w:rPr>
        <w:t>,</w:t>
      </w:r>
      <w:r w:rsidR="000648BF">
        <w:rPr>
          <w:sz w:val="26"/>
          <w:szCs w:val="26"/>
        </w:rPr>
        <w:t xml:space="preserve"> как минимум</w:t>
      </w:r>
      <w:r w:rsidR="00B11909">
        <w:rPr>
          <w:sz w:val="26"/>
          <w:szCs w:val="26"/>
        </w:rPr>
        <w:t>,</w:t>
      </w:r>
      <w:r w:rsidR="000648BF">
        <w:rPr>
          <w:sz w:val="26"/>
          <w:szCs w:val="26"/>
        </w:rPr>
        <w:t xml:space="preserve"> 9</w:t>
      </w:r>
      <w:r w:rsidR="001E531F">
        <w:rPr>
          <w:sz w:val="26"/>
          <w:szCs w:val="26"/>
        </w:rPr>
        <w:t>8494,1</w:t>
      </w:r>
      <w:r w:rsidR="000648BF">
        <w:rPr>
          <w:sz w:val="26"/>
          <w:szCs w:val="26"/>
        </w:rPr>
        <w:t xml:space="preserve"> тыс. рублей отражены по виду расходов 800 «Иные бюджетные ассигнования», из них </w:t>
      </w:r>
      <w:r w:rsidR="00496F89">
        <w:rPr>
          <w:sz w:val="26"/>
          <w:szCs w:val="26"/>
        </w:rPr>
        <w:t>необоснованно по данн</w:t>
      </w:r>
      <w:r w:rsidR="009F271D">
        <w:rPr>
          <w:sz w:val="26"/>
          <w:szCs w:val="26"/>
        </w:rPr>
        <w:t xml:space="preserve">ому виду расходов запланировано </w:t>
      </w:r>
      <w:r w:rsidR="000648BF">
        <w:rPr>
          <w:sz w:val="26"/>
          <w:szCs w:val="26"/>
        </w:rPr>
        <w:t xml:space="preserve">погашение кредиторской задолженности </w:t>
      </w:r>
      <w:r w:rsidR="003758D8">
        <w:rPr>
          <w:sz w:val="26"/>
          <w:szCs w:val="26"/>
        </w:rPr>
        <w:t xml:space="preserve">за выполненные работы </w:t>
      </w:r>
      <w:r w:rsidR="009F271D">
        <w:rPr>
          <w:sz w:val="26"/>
          <w:szCs w:val="26"/>
        </w:rPr>
        <w:t>в сумме</w:t>
      </w:r>
      <w:r w:rsidR="001E531F">
        <w:rPr>
          <w:sz w:val="26"/>
          <w:szCs w:val="26"/>
        </w:rPr>
        <w:t xml:space="preserve"> не менее</w:t>
      </w:r>
      <w:r w:rsidR="009F271D">
        <w:rPr>
          <w:sz w:val="26"/>
          <w:szCs w:val="26"/>
        </w:rPr>
        <w:t xml:space="preserve"> </w:t>
      </w:r>
      <w:r w:rsidR="001E531F">
        <w:rPr>
          <w:sz w:val="26"/>
          <w:szCs w:val="26"/>
        </w:rPr>
        <w:t>9</w:t>
      </w:r>
      <w:r w:rsidR="003758D8">
        <w:rPr>
          <w:sz w:val="26"/>
          <w:szCs w:val="26"/>
        </w:rPr>
        <w:t>7</w:t>
      </w:r>
      <w:r w:rsidR="001E531F">
        <w:rPr>
          <w:sz w:val="26"/>
          <w:szCs w:val="26"/>
        </w:rPr>
        <w:t>257,4</w:t>
      </w:r>
      <w:r w:rsidR="003758D8">
        <w:rPr>
          <w:sz w:val="26"/>
          <w:szCs w:val="26"/>
        </w:rPr>
        <w:t xml:space="preserve"> тыс. рублей</w:t>
      </w:r>
      <w:r w:rsidR="000648BF">
        <w:rPr>
          <w:sz w:val="26"/>
          <w:szCs w:val="26"/>
        </w:rPr>
        <w:t xml:space="preserve">. </w:t>
      </w:r>
      <w:r>
        <w:rPr>
          <w:sz w:val="26"/>
          <w:szCs w:val="26"/>
        </w:rPr>
        <w:t>В соотве</w:t>
      </w:r>
      <w:r w:rsidR="002D0952">
        <w:rPr>
          <w:sz w:val="26"/>
          <w:szCs w:val="26"/>
        </w:rPr>
        <w:t>т</w:t>
      </w:r>
      <w:r>
        <w:rPr>
          <w:sz w:val="26"/>
          <w:szCs w:val="26"/>
        </w:rPr>
        <w:t xml:space="preserve">ствии с </w:t>
      </w:r>
      <w:r w:rsidR="009F271D">
        <w:rPr>
          <w:sz w:val="26"/>
          <w:szCs w:val="26"/>
        </w:rPr>
        <w:t xml:space="preserve">пунктом 5.2 раздела 3 </w:t>
      </w:r>
      <w:r>
        <w:rPr>
          <w:sz w:val="26"/>
          <w:szCs w:val="26"/>
        </w:rPr>
        <w:t>Указани</w:t>
      </w:r>
      <w:r w:rsidR="00D02944">
        <w:rPr>
          <w:sz w:val="26"/>
          <w:szCs w:val="26"/>
        </w:rPr>
        <w:t>й</w:t>
      </w:r>
      <w:r>
        <w:rPr>
          <w:sz w:val="26"/>
          <w:szCs w:val="26"/>
        </w:rPr>
        <w:t xml:space="preserve"> о порядке применения бюджетной классификации Российской Федерации, утвержденны</w:t>
      </w:r>
      <w:r w:rsidR="00D02944">
        <w:rPr>
          <w:sz w:val="26"/>
          <w:szCs w:val="26"/>
        </w:rPr>
        <w:t>х</w:t>
      </w:r>
      <w:r>
        <w:rPr>
          <w:sz w:val="26"/>
          <w:szCs w:val="26"/>
        </w:rPr>
        <w:t xml:space="preserve"> приказом Минфина России от 01.07.2013 №65н,</w:t>
      </w:r>
      <w:r w:rsidR="002D0952">
        <w:rPr>
          <w:sz w:val="26"/>
          <w:szCs w:val="26"/>
        </w:rPr>
        <w:t xml:space="preserve"> </w:t>
      </w:r>
      <w:r w:rsidR="002D0952" w:rsidRPr="00885A01">
        <w:rPr>
          <w:sz w:val="26"/>
          <w:szCs w:val="26"/>
        </w:rPr>
        <w:t>р</w:t>
      </w:r>
      <w:r w:rsidR="000F7396" w:rsidRPr="00885A01">
        <w:rPr>
          <w:rFonts w:eastAsiaTheme="minorHAnsi"/>
          <w:sz w:val="26"/>
          <w:szCs w:val="26"/>
          <w:lang w:eastAsia="en-US"/>
        </w:rPr>
        <w:t xml:space="preserve">асходы на исполнение судебных актов, предусматривающих обязательство Российской Федерации, субъекта Российской Федерации, муниципального </w:t>
      </w:r>
      <w:r w:rsidR="000F7396" w:rsidRPr="00885A01">
        <w:rPr>
          <w:rFonts w:eastAsiaTheme="minorHAnsi"/>
          <w:sz w:val="26"/>
          <w:szCs w:val="26"/>
          <w:lang w:eastAsia="en-US"/>
        </w:rPr>
        <w:lastRenderedPageBreak/>
        <w:t>образования по выплате пенсий, пособий, оплату труда работников учреждений, а также на оплату кредиторской задолженности по договорам на поставку товаров, выполнение работ, оказание услуг для государственных (муниципальных) нужд и т.п., подлежат отражению по соответствующим группам, подгруппам и элементам классификации видов расходов.</w:t>
      </w:r>
      <w:r w:rsidR="005E26F7" w:rsidRPr="00885A01">
        <w:rPr>
          <w:rFonts w:eastAsiaTheme="minorHAnsi"/>
          <w:sz w:val="26"/>
          <w:szCs w:val="26"/>
          <w:lang w:eastAsia="en-US"/>
        </w:rPr>
        <w:t xml:space="preserve"> </w:t>
      </w:r>
    </w:p>
    <w:p w:rsidR="006D1788" w:rsidRDefault="006D1788" w:rsidP="007F56DE">
      <w:pPr>
        <w:ind w:firstLine="709"/>
        <w:jc w:val="both"/>
        <w:rPr>
          <w:sz w:val="26"/>
          <w:szCs w:val="26"/>
        </w:rPr>
      </w:pPr>
      <w:r w:rsidRPr="00F31F2C">
        <w:rPr>
          <w:sz w:val="26"/>
          <w:szCs w:val="26"/>
        </w:rPr>
        <w:t xml:space="preserve">Расходы </w:t>
      </w:r>
      <w:r w:rsidRPr="00A36565">
        <w:rPr>
          <w:sz w:val="26"/>
          <w:szCs w:val="26"/>
        </w:rPr>
        <w:t>на</w:t>
      </w:r>
      <w:r w:rsidRPr="00A36565">
        <w:rPr>
          <w:i/>
          <w:sz w:val="26"/>
          <w:szCs w:val="26"/>
        </w:rPr>
        <w:t xml:space="preserve"> бюджетные инвестиции</w:t>
      </w:r>
      <w:r w:rsidRPr="00F31F2C">
        <w:rPr>
          <w:sz w:val="26"/>
          <w:szCs w:val="26"/>
        </w:rPr>
        <w:t xml:space="preserve"> увеличиваются в целом на 251426,8 тыс. рублей, в том числе за счет</w:t>
      </w:r>
      <w:r>
        <w:rPr>
          <w:sz w:val="26"/>
          <w:szCs w:val="26"/>
        </w:rPr>
        <w:t>:</w:t>
      </w:r>
    </w:p>
    <w:p w:rsidR="006D1788" w:rsidRDefault="006D1788" w:rsidP="007F56DE">
      <w:pPr>
        <w:ind w:firstLine="709"/>
        <w:jc w:val="both"/>
        <w:rPr>
          <w:sz w:val="26"/>
          <w:szCs w:val="26"/>
        </w:rPr>
      </w:pPr>
      <w:r>
        <w:rPr>
          <w:sz w:val="26"/>
          <w:szCs w:val="26"/>
        </w:rPr>
        <w:t>-</w:t>
      </w:r>
      <w:r w:rsidRPr="00F31F2C">
        <w:rPr>
          <w:sz w:val="26"/>
          <w:szCs w:val="26"/>
        </w:rPr>
        <w:t>средств государственной корпорации</w:t>
      </w:r>
      <w:r w:rsidR="00B11909">
        <w:rPr>
          <w:sz w:val="26"/>
          <w:szCs w:val="26"/>
        </w:rPr>
        <w:t xml:space="preserve"> </w:t>
      </w:r>
      <w:r w:rsidRPr="00F31F2C">
        <w:rPr>
          <w:sz w:val="26"/>
          <w:szCs w:val="26"/>
        </w:rPr>
        <w:t>Фонд содействия реформированию жилищно-коммунального хозяйства -</w:t>
      </w:r>
      <w:r>
        <w:rPr>
          <w:sz w:val="26"/>
          <w:szCs w:val="26"/>
        </w:rPr>
        <w:t xml:space="preserve"> </w:t>
      </w:r>
      <w:r w:rsidRPr="00F31F2C">
        <w:rPr>
          <w:sz w:val="26"/>
          <w:szCs w:val="26"/>
        </w:rPr>
        <w:t>205774,7 тыс. рублей, которые планируется направить на реализацию муниципальных адресных программ по переселению граждан из аварийного жилищного фонда</w:t>
      </w:r>
      <w:r>
        <w:rPr>
          <w:sz w:val="26"/>
          <w:szCs w:val="26"/>
        </w:rPr>
        <w:t>. В пояснительной записке и документах, представленных к проекту, не содержится информации о распределении данных средств между муниципальными адресными программами по переселению граждан из аварийного жилищного фонда;</w:t>
      </w:r>
      <w:r w:rsidRPr="00F31F2C">
        <w:rPr>
          <w:sz w:val="26"/>
          <w:szCs w:val="26"/>
        </w:rPr>
        <w:t xml:space="preserve"> </w:t>
      </w:r>
    </w:p>
    <w:p w:rsidR="006D1788" w:rsidRDefault="006D1788" w:rsidP="007F56DE">
      <w:pPr>
        <w:ind w:firstLine="709"/>
        <w:jc w:val="both"/>
        <w:rPr>
          <w:sz w:val="26"/>
          <w:szCs w:val="26"/>
        </w:rPr>
      </w:pPr>
      <w:r>
        <w:rPr>
          <w:sz w:val="26"/>
          <w:szCs w:val="26"/>
        </w:rPr>
        <w:t>-</w:t>
      </w:r>
      <w:r w:rsidRPr="00F31F2C">
        <w:rPr>
          <w:sz w:val="26"/>
          <w:szCs w:val="26"/>
        </w:rPr>
        <w:t>собственных средств бюджет</w:t>
      </w:r>
      <w:r>
        <w:rPr>
          <w:sz w:val="26"/>
          <w:szCs w:val="26"/>
        </w:rPr>
        <w:t>а города  - 45652,1 тыс. рублей, из них на:</w:t>
      </w:r>
    </w:p>
    <w:p w:rsidR="006D1788" w:rsidRPr="00043FBB" w:rsidRDefault="006D1788" w:rsidP="007F56DE">
      <w:pPr>
        <w:pStyle w:val="a3"/>
        <w:numPr>
          <w:ilvl w:val="0"/>
          <w:numId w:val="3"/>
        </w:numPr>
        <w:ind w:left="0" w:firstLine="709"/>
        <w:contextualSpacing/>
        <w:jc w:val="both"/>
        <w:rPr>
          <w:sz w:val="26"/>
          <w:szCs w:val="26"/>
        </w:rPr>
      </w:pPr>
      <w:r w:rsidRPr="00043FBB">
        <w:rPr>
          <w:sz w:val="26"/>
          <w:szCs w:val="26"/>
        </w:rPr>
        <w:t>реализацию двух инвестиционных проектов, включенных в муниципальную программу капитальных вложений муниципального образования «Город Вологда» на 2010-2020 годы, в сумме 2046,7 тыс. рублей, из них «Строительство сетей водоснабжения и водоотведения до границ земельных участков по улицам Полевой и Тепенькинской в городе Вологде, предоставляемых многодетным семьям бесплатно» - 1618,7 тыс. рублей,  «Быстровозводимый спортивный комплекс с ледовой площадкой на ул. Пугачева в г. Вологде» - 428,0 тыс. рублей</w:t>
      </w:r>
      <w:r>
        <w:rPr>
          <w:sz w:val="26"/>
          <w:szCs w:val="26"/>
        </w:rPr>
        <w:t>;</w:t>
      </w:r>
    </w:p>
    <w:p w:rsidR="006D1788" w:rsidRDefault="006D1788" w:rsidP="007F56DE">
      <w:pPr>
        <w:pStyle w:val="a3"/>
        <w:numPr>
          <w:ilvl w:val="0"/>
          <w:numId w:val="3"/>
        </w:numPr>
        <w:ind w:left="0" w:firstLine="709"/>
        <w:contextualSpacing/>
        <w:jc w:val="both"/>
        <w:rPr>
          <w:sz w:val="26"/>
          <w:szCs w:val="26"/>
        </w:rPr>
      </w:pPr>
      <w:r w:rsidRPr="00B96E46">
        <w:rPr>
          <w:sz w:val="26"/>
          <w:szCs w:val="26"/>
        </w:rPr>
        <w:t>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муниципальной адресной программы №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2013-2015 годы - 23234,5 тыс. рублей</w:t>
      </w:r>
      <w:r>
        <w:rPr>
          <w:sz w:val="26"/>
          <w:szCs w:val="26"/>
        </w:rPr>
        <w:t>, а также муниципальной адресной программы № 2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2010-2014 годы – 370,9 тыс. рублей.</w:t>
      </w:r>
    </w:p>
    <w:p w:rsidR="006D1788" w:rsidRDefault="006D1788" w:rsidP="007F56DE">
      <w:pPr>
        <w:ind w:firstLine="709"/>
        <w:jc w:val="both"/>
        <w:rPr>
          <w:sz w:val="26"/>
          <w:szCs w:val="26"/>
        </w:rPr>
      </w:pPr>
      <w:r>
        <w:rPr>
          <w:sz w:val="26"/>
          <w:szCs w:val="26"/>
        </w:rPr>
        <w:t>В нарушение</w:t>
      </w:r>
      <w:r w:rsidR="00E10231">
        <w:rPr>
          <w:sz w:val="26"/>
          <w:szCs w:val="26"/>
        </w:rPr>
        <w:t xml:space="preserve"> пункта 5.2 раздела 3</w:t>
      </w:r>
      <w:r w:rsidRPr="00635E8A">
        <w:rPr>
          <w:sz w:val="26"/>
          <w:szCs w:val="26"/>
        </w:rPr>
        <w:t xml:space="preserve"> </w:t>
      </w:r>
      <w:r>
        <w:rPr>
          <w:sz w:val="26"/>
          <w:szCs w:val="26"/>
        </w:rPr>
        <w:t>Указаний о порядке применения бюджетной классификации Российской Федерации, утвержденных приказом Минфина России от 01.07.2013 №65н, бюджетные ассигнования в сумме 521,2 тыс. рублей на оплату задолженности за выполненные работы по муниципальному контракту на строительство домов для переселения граждан из аварийного жилищного фонда в рамках муниципальной адресной программы №2 отражены по виду расходов 80</w:t>
      </w:r>
      <w:r w:rsidR="00A27D5D">
        <w:rPr>
          <w:sz w:val="26"/>
          <w:szCs w:val="26"/>
        </w:rPr>
        <w:t>0 «Иные бюджетные ассигнования»;</w:t>
      </w:r>
    </w:p>
    <w:p w:rsidR="002316AD" w:rsidRPr="00A27D5D" w:rsidRDefault="00A27D5D" w:rsidP="00E46E3F">
      <w:pPr>
        <w:pStyle w:val="a3"/>
        <w:numPr>
          <w:ilvl w:val="0"/>
          <w:numId w:val="3"/>
        </w:numPr>
        <w:autoSpaceDE w:val="0"/>
        <w:autoSpaceDN w:val="0"/>
        <w:adjustRightInd w:val="0"/>
        <w:ind w:left="0" w:firstLine="540"/>
        <w:contextualSpacing/>
        <w:jc w:val="both"/>
        <w:rPr>
          <w:sz w:val="26"/>
          <w:szCs w:val="26"/>
        </w:rPr>
      </w:pPr>
      <w:r>
        <w:rPr>
          <w:sz w:val="26"/>
          <w:szCs w:val="26"/>
        </w:rPr>
        <w:t xml:space="preserve">    </w:t>
      </w:r>
      <w:r w:rsidR="001E531F" w:rsidRPr="00A27D5D">
        <w:rPr>
          <w:sz w:val="26"/>
          <w:szCs w:val="26"/>
        </w:rPr>
        <w:t>приобретение акций ОАО «Вологодское авиационное пре</w:t>
      </w:r>
      <w:r w:rsidRPr="00A27D5D">
        <w:rPr>
          <w:sz w:val="26"/>
          <w:szCs w:val="26"/>
        </w:rPr>
        <w:t xml:space="preserve">дприятие» - 20000,0 тыс. рублей. </w:t>
      </w:r>
      <w:r w:rsidR="00E46E3F" w:rsidRPr="00A27D5D">
        <w:rPr>
          <w:sz w:val="26"/>
          <w:szCs w:val="26"/>
        </w:rPr>
        <w:t xml:space="preserve">Данные бюджетные инвестиции планируются </w:t>
      </w:r>
      <w:r w:rsidR="002316AD" w:rsidRPr="00A27D5D">
        <w:rPr>
          <w:sz w:val="26"/>
          <w:szCs w:val="26"/>
        </w:rPr>
        <w:t xml:space="preserve">в целях </w:t>
      </w:r>
      <w:r w:rsidR="00E46E3F" w:rsidRPr="00A27D5D">
        <w:rPr>
          <w:sz w:val="26"/>
          <w:szCs w:val="26"/>
        </w:rPr>
        <w:t>развити</w:t>
      </w:r>
      <w:r w:rsidR="002316AD" w:rsidRPr="00A27D5D">
        <w:rPr>
          <w:sz w:val="26"/>
          <w:szCs w:val="26"/>
        </w:rPr>
        <w:t>я</w:t>
      </w:r>
      <w:r w:rsidR="00E46E3F" w:rsidRPr="00A27D5D">
        <w:rPr>
          <w:sz w:val="26"/>
          <w:szCs w:val="26"/>
        </w:rPr>
        <w:t xml:space="preserve"> туризма и транспортной инфраструктуры  на территории города Вологды. В соответствии со статьей 16 федерального закона от 06.10.2003 №131-ФЗ "Об общих принципах организации местного самоуправления в Российской Федерации" (далее закон</w:t>
      </w:r>
      <w:r w:rsidR="005F2A55" w:rsidRPr="00A27D5D">
        <w:rPr>
          <w:sz w:val="26"/>
          <w:szCs w:val="26"/>
        </w:rPr>
        <w:t xml:space="preserve"> №131-ФЗ</w:t>
      </w:r>
      <w:r w:rsidR="00E46E3F" w:rsidRPr="00A27D5D">
        <w:rPr>
          <w:sz w:val="26"/>
          <w:szCs w:val="26"/>
        </w:rPr>
        <w:t xml:space="preserve">) к вопросам местного значения отнесено создание условий для предоставления транспортных услуг населению и организация транспортного обслуживания населения в границах городского </w:t>
      </w:r>
      <w:r w:rsidR="00E46E3F" w:rsidRPr="00A27D5D">
        <w:rPr>
          <w:sz w:val="26"/>
          <w:szCs w:val="26"/>
        </w:rPr>
        <w:lastRenderedPageBreak/>
        <w:t>округа. Создание условий для развития туризма в силу статьи 16.1 закона</w:t>
      </w:r>
      <w:r w:rsidR="005F2A55" w:rsidRPr="00A27D5D">
        <w:rPr>
          <w:sz w:val="26"/>
          <w:szCs w:val="26"/>
        </w:rPr>
        <w:t xml:space="preserve"> №131-ФЗ</w:t>
      </w:r>
      <w:r w:rsidR="00E46E3F" w:rsidRPr="00A27D5D">
        <w:rPr>
          <w:sz w:val="26"/>
          <w:szCs w:val="26"/>
        </w:rPr>
        <w:t xml:space="preserve"> не относится к вопросам местного значения городского округа. Органы местного самоуправления городского округа вправе решать данные вопросы, если это участие предусмотрено федеральными законами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2316AD" w:rsidRDefault="002316AD" w:rsidP="00E46E3F">
      <w:pPr>
        <w:autoSpaceDE w:val="0"/>
        <w:autoSpaceDN w:val="0"/>
        <w:adjustRightInd w:val="0"/>
        <w:ind w:firstLine="540"/>
        <w:jc w:val="both"/>
        <w:rPr>
          <w:sz w:val="26"/>
          <w:szCs w:val="26"/>
        </w:rPr>
      </w:pPr>
      <w:r>
        <w:rPr>
          <w:sz w:val="26"/>
          <w:szCs w:val="26"/>
        </w:rPr>
        <w:t>Стратегия развития туризма на территории муниципального образования «Город Вологда»</w:t>
      </w:r>
      <w:r w:rsidR="00F02F44">
        <w:rPr>
          <w:sz w:val="26"/>
          <w:szCs w:val="26"/>
        </w:rPr>
        <w:t xml:space="preserve"> на период до 2025 года «Насон</w:t>
      </w:r>
      <w:r w:rsidR="00124A27">
        <w:rPr>
          <w:sz w:val="26"/>
          <w:szCs w:val="26"/>
        </w:rPr>
        <w:t xml:space="preserve"> </w:t>
      </w:r>
      <w:r w:rsidR="00F02F44">
        <w:rPr>
          <w:sz w:val="26"/>
          <w:szCs w:val="26"/>
        </w:rPr>
        <w:t>-</w:t>
      </w:r>
      <w:r w:rsidR="00124A27">
        <w:rPr>
          <w:sz w:val="26"/>
          <w:szCs w:val="26"/>
        </w:rPr>
        <w:t xml:space="preserve"> </w:t>
      </w:r>
      <w:r w:rsidR="00F02F44">
        <w:rPr>
          <w:sz w:val="26"/>
          <w:szCs w:val="26"/>
        </w:rPr>
        <w:t>город», утвержденная решением Вологодской городской Думы от 24.04.2014 №2065, в составе проактивных проектов для реализации направления Стратегии «Вологда</w:t>
      </w:r>
      <w:r w:rsidR="00124A27">
        <w:rPr>
          <w:sz w:val="26"/>
          <w:szCs w:val="26"/>
        </w:rPr>
        <w:t xml:space="preserve"> </w:t>
      </w:r>
      <w:r w:rsidR="00F02F44">
        <w:rPr>
          <w:sz w:val="26"/>
          <w:szCs w:val="26"/>
        </w:rPr>
        <w:t>-</w:t>
      </w:r>
      <w:r w:rsidR="00124A27">
        <w:rPr>
          <w:sz w:val="26"/>
          <w:szCs w:val="26"/>
        </w:rPr>
        <w:t xml:space="preserve"> </w:t>
      </w:r>
      <w:r w:rsidR="00F02F44">
        <w:rPr>
          <w:sz w:val="26"/>
          <w:szCs w:val="26"/>
        </w:rPr>
        <w:t>гостеприимный город» (р. 5.2.</w:t>
      </w:r>
      <w:r w:rsidR="0094409D">
        <w:rPr>
          <w:sz w:val="26"/>
          <w:szCs w:val="26"/>
        </w:rPr>
        <w:t xml:space="preserve"> и п</w:t>
      </w:r>
      <w:r w:rsidR="007A4E79">
        <w:rPr>
          <w:sz w:val="26"/>
          <w:szCs w:val="26"/>
        </w:rPr>
        <w:t>.</w:t>
      </w:r>
      <w:r w:rsidR="0094409D">
        <w:rPr>
          <w:sz w:val="26"/>
          <w:szCs w:val="26"/>
        </w:rPr>
        <w:t xml:space="preserve"> 10 приложения 10 к Стратегии</w:t>
      </w:r>
      <w:r w:rsidR="007A4E79">
        <w:rPr>
          <w:sz w:val="26"/>
          <w:szCs w:val="26"/>
        </w:rPr>
        <w:t>)</w:t>
      </w:r>
      <w:r w:rsidR="009E31D6">
        <w:rPr>
          <w:sz w:val="26"/>
          <w:szCs w:val="26"/>
        </w:rPr>
        <w:t xml:space="preserve"> предусматрива</w:t>
      </w:r>
      <w:r w:rsidR="007A4E79">
        <w:rPr>
          <w:sz w:val="26"/>
          <w:szCs w:val="26"/>
        </w:rPr>
        <w:t>е</w:t>
      </w:r>
      <w:r w:rsidR="009E31D6">
        <w:rPr>
          <w:sz w:val="26"/>
          <w:szCs w:val="26"/>
        </w:rPr>
        <w:t>т</w:t>
      </w:r>
      <w:r w:rsidR="0094409D">
        <w:rPr>
          <w:sz w:val="26"/>
          <w:szCs w:val="26"/>
        </w:rPr>
        <w:t xml:space="preserve"> модернизацию и развитие аэропорта, при этом участие бюджетных средств в реализации данного проекта Стратегией не предусмотрено. </w:t>
      </w:r>
      <w:r w:rsidR="00F02F44">
        <w:rPr>
          <w:sz w:val="26"/>
          <w:szCs w:val="26"/>
        </w:rPr>
        <w:t xml:space="preserve"> </w:t>
      </w:r>
    </w:p>
    <w:p w:rsidR="00E46E3F" w:rsidRDefault="00E46E3F" w:rsidP="00E46E3F">
      <w:pPr>
        <w:autoSpaceDE w:val="0"/>
        <w:autoSpaceDN w:val="0"/>
        <w:adjustRightInd w:val="0"/>
        <w:ind w:firstLine="540"/>
        <w:jc w:val="both"/>
        <w:rPr>
          <w:sz w:val="26"/>
          <w:szCs w:val="26"/>
        </w:rPr>
      </w:pPr>
      <w:r>
        <w:rPr>
          <w:sz w:val="26"/>
          <w:szCs w:val="26"/>
        </w:rPr>
        <w:t xml:space="preserve">В ходе проведения экспертизы проекта Администрацией города Вологды представлена копия распоряжения Департамента имущественных отношений Вологодской области от 07.04.2014 №571-р </w:t>
      </w:r>
      <w:r w:rsidRPr="00E37203">
        <w:rPr>
          <w:sz w:val="26"/>
          <w:szCs w:val="26"/>
        </w:rPr>
        <w:t>"О решениях по вопросам, относящимся к компетенции внеочередного общего собрания акционеров ОАО "Вологодское авиационное предприятие"</w:t>
      </w:r>
      <w:r>
        <w:rPr>
          <w:sz w:val="26"/>
          <w:szCs w:val="26"/>
        </w:rPr>
        <w:t xml:space="preserve">, согласно которому уставный капитал общества увеличивается на 40 млн. рублей. В результате увеличения уставного капитала посредством размещения дополнительных акций, оплата которых будет осуществляться за счет средств областного бюджета (20 млн. рублей)  и средств бюджета города (20 млн. рублей), распределение пакетов акций будет следующим: муниципальное образование </w:t>
      </w:r>
      <w:r w:rsidRPr="00BD6767">
        <w:rPr>
          <w:sz w:val="26"/>
          <w:szCs w:val="26"/>
        </w:rPr>
        <w:t>"Город Вологда" приобретет</w:t>
      </w:r>
      <w:r>
        <w:rPr>
          <w:rFonts w:ascii="Calibri" w:hAnsi="Calibri"/>
          <w:sz w:val="26"/>
          <w:szCs w:val="26"/>
        </w:rPr>
        <w:t xml:space="preserve"> </w:t>
      </w:r>
      <w:r>
        <w:rPr>
          <w:sz w:val="26"/>
          <w:szCs w:val="26"/>
        </w:rPr>
        <w:t>право</w:t>
      </w:r>
      <w:r w:rsidRPr="003855EE">
        <w:rPr>
          <w:sz w:val="26"/>
          <w:szCs w:val="26"/>
        </w:rPr>
        <w:t xml:space="preserve"> муниципальной собственности на</w:t>
      </w:r>
      <w:r>
        <w:rPr>
          <w:sz w:val="26"/>
          <w:szCs w:val="26"/>
        </w:rPr>
        <w:t xml:space="preserve"> 25,7 процентов акций, Вологодская область (с учетом уже находящейся в ее собственности доли в уставном капитале общества) –  на 74,3 процентов акций. В соответствии с федеральным законом от 26.12.1995 №208-ФЗ "Об акционерных обществах" акционер, владеющий более чем 50 процентами</w:t>
      </w:r>
      <w:r w:rsidRPr="001458D2">
        <w:rPr>
          <w:sz w:val="26"/>
          <w:szCs w:val="26"/>
        </w:rPr>
        <w:t xml:space="preserve"> </w:t>
      </w:r>
      <w:r>
        <w:rPr>
          <w:sz w:val="26"/>
          <w:szCs w:val="26"/>
        </w:rPr>
        <w:t xml:space="preserve">акций общества, имеет право принимать любые решения по повестке дня общего собрания акционеров, исключая квалифицированное большинство (п. 2 ст. 49). Принадлежащий ему пакет акций обеспечивает кворум для общего собрания акционеров (ст. 58). В то время как акционер, владеющий более чем 25 процентами акций общества имеет право лишь блокировать принятие общим собранием акционеров общества решений, в случаях, когда за принятие решения на собрании должно быть подано не менее трех четвертей (квалифицированное большинство) голосов (ст. ст. 32, 39, 48, 49, 79), а также знакомиться с документами бухгалтерского учета и протоколами заседаний коллегиального исполнительного органа общества (ст. 91).  </w:t>
      </w:r>
    </w:p>
    <w:p w:rsidR="0020545E" w:rsidRDefault="00E46E3F" w:rsidP="00FA6468">
      <w:pPr>
        <w:autoSpaceDE w:val="0"/>
        <w:autoSpaceDN w:val="0"/>
        <w:adjustRightInd w:val="0"/>
        <w:ind w:firstLine="540"/>
        <w:jc w:val="both"/>
        <w:rPr>
          <w:sz w:val="26"/>
          <w:szCs w:val="26"/>
        </w:rPr>
      </w:pPr>
      <w:r>
        <w:rPr>
          <w:sz w:val="26"/>
          <w:szCs w:val="26"/>
        </w:rPr>
        <w:t>С учетом изложенного, а также принимая во внимание отсутствие</w:t>
      </w:r>
      <w:r w:rsidR="009E31D6">
        <w:rPr>
          <w:sz w:val="26"/>
          <w:szCs w:val="26"/>
        </w:rPr>
        <w:t xml:space="preserve"> в материалах к проекту достаточных обоснований выделения бюджетных средств на покупку акций</w:t>
      </w:r>
      <w:r w:rsidR="00061D9F">
        <w:rPr>
          <w:sz w:val="26"/>
          <w:szCs w:val="26"/>
        </w:rPr>
        <w:t>,</w:t>
      </w:r>
      <w:r>
        <w:rPr>
          <w:sz w:val="26"/>
          <w:szCs w:val="26"/>
        </w:rPr>
        <w:t xml:space="preserve"> </w:t>
      </w:r>
      <w:r w:rsidR="00FA6468">
        <w:rPr>
          <w:sz w:val="26"/>
          <w:szCs w:val="26"/>
        </w:rPr>
        <w:t>оценить в рамках экспертизы проекта решения</w:t>
      </w:r>
      <w:r w:rsidR="00061D9F">
        <w:rPr>
          <w:sz w:val="26"/>
          <w:szCs w:val="26"/>
        </w:rPr>
        <w:t xml:space="preserve"> </w:t>
      </w:r>
      <w:r w:rsidR="00FA6468">
        <w:rPr>
          <w:sz w:val="26"/>
          <w:szCs w:val="26"/>
        </w:rPr>
        <w:t>экономическую целесообразность вложения бюджетных средств в развитие акционерного общества</w:t>
      </w:r>
      <w:r w:rsidR="00061D9F">
        <w:rPr>
          <w:sz w:val="26"/>
          <w:szCs w:val="26"/>
        </w:rPr>
        <w:t xml:space="preserve"> не представляется возможным.</w:t>
      </w:r>
    </w:p>
    <w:p w:rsidR="00061D9F" w:rsidRDefault="00061D9F" w:rsidP="00FA6468">
      <w:pPr>
        <w:autoSpaceDE w:val="0"/>
        <w:autoSpaceDN w:val="0"/>
        <w:adjustRightInd w:val="0"/>
        <w:ind w:firstLine="540"/>
        <w:jc w:val="both"/>
        <w:rPr>
          <w:b/>
          <w:bCs/>
          <w:sz w:val="26"/>
          <w:szCs w:val="26"/>
        </w:rPr>
      </w:pPr>
    </w:p>
    <w:p w:rsidR="005703C8" w:rsidRPr="004A0881" w:rsidRDefault="005703C8" w:rsidP="007F56DE">
      <w:pPr>
        <w:tabs>
          <w:tab w:val="left" w:pos="720"/>
        </w:tabs>
        <w:ind w:firstLine="709"/>
        <w:jc w:val="center"/>
        <w:rPr>
          <w:b/>
          <w:bCs/>
          <w:sz w:val="26"/>
          <w:szCs w:val="26"/>
        </w:rPr>
      </w:pPr>
      <w:r w:rsidRPr="004A0881">
        <w:rPr>
          <w:b/>
          <w:bCs/>
          <w:sz w:val="26"/>
          <w:szCs w:val="26"/>
        </w:rPr>
        <w:t>Выводы и предложения:</w:t>
      </w:r>
    </w:p>
    <w:p w:rsidR="00100EF7" w:rsidRDefault="005703C8" w:rsidP="00FB779F">
      <w:pPr>
        <w:autoSpaceDE w:val="0"/>
        <w:autoSpaceDN w:val="0"/>
        <w:adjustRightInd w:val="0"/>
        <w:ind w:firstLine="709"/>
        <w:jc w:val="both"/>
        <w:outlineLvl w:val="0"/>
        <w:rPr>
          <w:sz w:val="26"/>
          <w:szCs w:val="26"/>
        </w:rPr>
      </w:pPr>
      <w:r w:rsidRPr="004A0881">
        <w:rPr>
          <w:sz w:val="26"/>
          <w:szCs w:val="26"/>
        </w:rPr>
        <w:t>Изменения в бюджет города внесены в соответствии</w:t>
      </w:r>
      <w:r w:rsidRPr="007A0826">
        <w:rPr>
          <w:sz w:val="26"/>
          <w:szCs w:val="26"/>
        </w:rPr>
        <w:t xml:space="preserve"> с Положением о бюджетном процессе в городе Вологде.</w:t>
      </w:r>
      <w:r w:rsidR="00100EF7" w:rsidRPr="00100EF7">
        <w:rPr>
          <w:sz w:val="26"/>
          <w:szCs w:val="26"/>
        </w:rPr>
        <w:t xml:space="preserve"> </w:t>
      </w:r>
      <w:r w:rsidR="00100EF7">
        <w:rPr>
          <w:sz w:val="26"/>
          <w:szCs w:val="26"/>
        </w:rPr>
        <w:t xml:space="preserve">Требования Бюджетного кодекса РФ в целом соблюдены. </w:t>
      </w:r>
    </w:p>
    <w:p w:rsidR="005703C8" w:rsidRDefault="005703C8" w:rsidP="00FB779F">
      <w:pPr>
        <w:autoSpaceDE w:val="0"/>
        <w:autoSpaceDN w:val="0"/>
        <w:adjustRightInd w:val="0"/>
        <w:ind w:firstLine="709"/>
        <w:jc w:val="both"/>
        <w:outlineLvl w:val="0"/>
        <w:rPr>
          <w:sz w:val="26"/>
          <w:szCs w:val="26"/>
        </w:rPr>
      </w:pPr>
      <w:r w:rsidRPr="007A0826">
        <w:rPr>
          <w:sz w:val="26"/>
          <w:szCs w:val="26"/>
        </w:rPr>
        <w:lastRenderedPageBreak/>
        <w:t>В нарушение пункта 29 Положения о бюджетном процессе в городе Вологде расчеты и подробное обоснование причин изменения показателей бюджета представлены не в полном объеме, а представленные материалы не позволяют Контрольно-счетной палате провести финансово-экономическую экспертизу вносимых изменений</w:t>
      </w:r>
      <w:r w:rsidR="000C0E29" w:rsidRPr="007A0826">
        <w:rPr>
          <w:sz w:val="26"/>
          <w:szCs w:val="26"/>
        </w:rPr>
        <w:t xml:space="preserve"> и подтвердить необходимость</w:t>
      </w:r>
      <w:r w:rsidR="00061D9F">
        <w:rPr>
          <w:sz w:val="26"/>
          <w:szCs w:val="26"/>
        </w:rPr>
        <w:t xml:space="preserve"> и</w:t>
      </w:r>
      <w:r w:rsidR="000C0E29" w:rsidRPr="007A0826">
        <w:rPr>
          <w:sz w:val="26"/>
          <w:szCs w:val="26"/>
        </w:rPr>
        <w:t xml:space="preserve"> обоснованность</w:t>
      </w:r>
      <w:r w:rsidR="00B819B6">
        <w:rPr>
          <w:sz w:val="26"/>
          <w:szCs w:val="26"/>
        </w:rPr>
        <w:t xml:space="preserve"> </w:t>
      </w:r>
      <w:r w:rsidR="000C0E29" w:rsidRPr="007A0826">
        <w:rPr>
          <w:sz w:val="26"/>
          <w:szCs w:val="26"/>
        </w:rPr>
        <w:t>вносимых изменений.</w:t>
      </w:r>
      <w:r w:rsidR="00043335" w:rsidRPr="007A0826">
        <w:rPr>
          <w:sz w:val="26"/>
          <w:szCs w:val="26"/>
        </w:rPr>
        <w:t xml:space="preserve"> </w:t>
      </w:r>
    </w:p>
    <w:p w:rsidR="00B30548" w:rsidRDefault="00B30548" w:rsidP="007F56DE">
      <w:pPr>
        <w:pStyle w:val="a3"/>
        <w:autoSpaceDE w:val="0"/>
        <w:autoSpaceDN w:val="0"/>
        <w:adjustRightInd w:val="0"/>
        <w:ind w:left="0" w:firstLine="709"/>
        <w:jc w:val="both"/>
        <w:rPr>
          <w:sz w:val="26"/>
          <w:szCs w:val="26"/>
        </w:rPr>
      </w:pPr>
      <w:r w:rsidRPr="0057763D">
        <w:rPr>
          <w:sz w:val="26"/>
          <w:szCs w:val="26"/>
        </w:rPr>
        <w:t>Контрольно-счетная палата рекомендует Вологодской городской Думе предложить Администрации города</w:t>
      </w:r>
      <w:r>
        <w:rPr>
          <w:sz w:val="26"/>
          <w:szCs w:val="26"/>
        </w:rPr>
        <w:t>:</w:t>
      </w:r>
    </w:p>
    <w:p w:rsidR="00E732C6" w:rsidRDefault="00E732C6" w:rsidP="002007FB">
      <w:pPr>
        <w:pStyle w:val="a3"/>
        <w:numPr>
          <w:ilvl w:val="0"/>
          <w:numId w:val="1"/>
        </w:numPr>
        <w:autoSpaceDE w:val="0"/>
        <w:autoSpaceDN w:val="0"/>
        <w:adjustRightInd w:val="0"/>
        <w:ind w:left="142" w:firstLine="425"/>
        <w:jc w:val="both"/>
        <w:rPr>
          <w:sz w:val="26"/>
          <w:szCs w:val="26"/>
        </w:rPr>
      </w:pPr>
      <w:r>
        <w:rPr>
          <w:sz w:val="26"/>
          <w:szCs w:val="26"/>
        </w:rPr>
        <w:t xml:space="preserve">приложение №1 к проекту решения привести в соответствие </w:t>
      </w:r>
      <w:r w:rsidR="00AE5175">
        <w:rPr>
          <w:sz w:val="26"/>
          <w:szCs w:val="26"/>
        </w:rPr>
        <w:t>с предлагаемыми проектом изменениями;</w:t>
      </w:r>
    </w:p>
    <w:p w:rsidR="004A700C" w:rsidRDefault="004A700C" w:rsidP="002007FB">
      <w:pPr>
        <w:pStyle w:val="a3"/>
        <w:numPr>
          <w:ilvl w:val="0"/>
          <w:numId w:val="1"/>
        </w:numPr>
        <w:autoSpaceDE w:val="0"/>
        <w:autoSpaceDN w:val="0"/>
        <w:adjustRightInd w:val="0"/>
        <w:ind w:left="142" w:firstLine="425"/>
        <w:jc w:val="both"/>
        <w:rPr>
          <w:sz w:val="26"/>
          <w:szCs w:val="26"/>
        </w:rPr>
      </w:pPr>
      <w:r>
        <w:rPr>
          <w:sz w:val="26"/>
          <w:szCs w:val="26"/>
        </w:rPr>
        <w:t>при формировании очередных поправок и в процессе исполнения бюджета учитывать требования статьи 33 Бюджетного кодекса РФ в части минимизации размера дефицита бюджета;</w:t>
      </w:r>
    </w:p>
    <w:p w:rsidR="00B30548" w:rsidRDefault="00B30548" w:rsidP="002007FB">
      <w:pPr>
        <w:pStyle w:val="a3"/>
        <w:numPr>
          <w:ilvl w:val="0"/>
          <w:numId w:val="1"/>
        </w:numPr>
        <w:autoSpaceDE w:val="0"/>
        <w:autoSpaceDN w:val="0"/>
        <w:adjustRightInd w:val="0"/>
        <w:ind w:left="142" w:firstLine="425"/>
        <w:jc w:val="both"/>
        <w:rPr>
          <w:sz w:val="26"/>
          <w:szCs w:val="26"/>
        </w:rPr>
      </w:pPr>
      <w:r>
        <w:rPr>
          <w:sz w:val="26"/>
          <w:szCs w:val="26"/>
        </w:rPr>
        <w:t>привести муниципальные программы в соответствие с уточненным бюджетом города;</w:t>
      </w:r>
    </w:p>
    <w:p w:rsidR="00EE31DC" w:rsidRDefault="00AE5175" w:rsidP="002007FB">
      <w:pPr>
        <w:pStyle w:val="a3"/>
        <w:numPr>
          <w:ilvl w:val="0"/>
          <w:numId w:val="1"/>
        </w:numPr>
        <w:autoSpaceDE w:val="0"/>
        <w:autoSpaceDN w:val="0"/>
        <w:adjustRightInd w:val="0"/>
        <w:ind w:left="142" w:firstLine="425"/>
        <w:jc w:val="both"/>
        <w:rPr>
          <w:sz w:val="26"/>
          <w:szCs w:val="26"/>
        </w:rPr>
      </w:pPr>
      <w:r>
        <w:rPr>
          <w:sz w:val="26"/>
          <w:szCs w:val="26"/>
        </w:rPr>
        <w:t xml:space="preserve">при внесении очередных поправок </w:t>
      </w:r>
      <w:r w:rsidR="00EE31DC">
        <w:rPr>
          <w:sz w:val="26"/>
          <w:szCs w:val="26"/>
        </w:rPr>
        <w:t xml:space="preserve">бюджетные ассигнования на исполнение судебных решений привести в соответствие с </w:t>
      </w:r>
      <w:r w:rsidR="000F4467">
        <w:rPr>
          <w:sz w:val="26"/>
          <w:szCs w:val="26"/>
        </w:rPr>
        <w:t>Указаниями о порядке применения бюджетной классификации Российской Федерации, утвержденными приказом Минфина России от 01.07.2013 №65н</w:t>
      </w:r>
      <w:r w:rsidR="008865B2">
        <w:rPr>
          <w:sz w:val="26"/>
          <w:szCs w:val="26"/>
        </w:rPr>
        <w:t>.</w:t>
      </w:r>
    </w:p>
    <w:p w:rsidR="00B30548" w:rsidRDefault="00B30548" w:rsidP="007F56DE">
      <w:pPr>
        <w:ind w:firstLine="709"/>
        <w:rPr>
          <w:sz w:val="26"/>
          <w:szCs w:val="26"/>
        </w:rPr>
      </w:pPr>
    </w:p>
    <w:p w:rsidR="004B2EAB" w:rsidRDefault="004B2EAB" w:rsidP="007F56DE">
      <w:pPr>
        <w:ind w:firstLine="709"/>
        <w:rPr>
          <w:sz w:val="26"/>
          <w:szCs w:val="26"/>
        </w:rPr>
      </w:pPr>
    </w:p>
    <w:p w:rsidR="004B2EAB" w:rsidRDefault="004B2EAB" w:rsidP="007F56DE">
      <w:pPr>
        <w:ind w:firstLine="709"/>
        <w:rPr>
          <w:sz w:val="26"/>
          <w:szCs w:val="26"/>
        </w:rPr>
      </w:pPr>
    </w:p>
    <w:p w:rsidR="00D8049D" w:rsidRPr="005B57BE" w:rsidRDefault="005703C8" w:rsidP="00AB3C61">
      <w:pPr>
        <w:spacing w:line="276" w:lineRule="auto"/>
        <w:rPr>
          <w:sz w:val="26"/>
          <w:szCs w:val="26"/>
        </w:rPr>
      </w:pPr>
      <w:r w:rsidRPr="005B57BE">
        <w:rPr>
          <w:sz w:val="26"/>
          <w:szCs w:val="26"/>
        </w:rPr>
        <w:t xml:space="preserve">Главные инспекторы           </w:t>
      </w:r>
      <w:r w:rsidR="00D8049D" w:rsidRPr="005B57BE">
        <w:rPr>
          <w:sz w:val="26"/>
          <w:szCs w:val="26"/>
        </w:rPr>
        <w:t xml:space="preserve"> </w:t>
      </w:r>
      <w:r w:rsidR="004A0881" w:rsidRPr="005B57BE">
        <w:rPr>
          <w:sz w:val="26"/>
          <w:szCs w:val="26"/>
        </w:rPr>
        <w:t xml:space="preserve">            </w:t>
      </w:r>
      <w:r w:rsidR="00D8049D" w:rsidRPr="005B57BE">
        <w:rPr>
          <w:sz w:val="26"/>
          <w:szCs w:val="26"/>
        </w:rPr>
        <w:t xml:space="preserve">                                                </w:t>
      </w:r>
      <w:r w:rsidRPr="005B57BE">
        <w:rPr>
          <w:sz w:val="26"/>
          <w:szCs w:val="26"/>
        </w:rPr>
        <w:t xml:space="preserve">     </w:t>
      </w:r>
      <w:r w:rsidR="00D8049D" w:rsidRPr="005B57BE">
        <w:rPr>
          <w:sz w:val="26"/>
          <w:szCs w:val="26"/>
        </w:rPr>
        <w:t>Н.А. Беляева</w:t>
      </w:r>
    </w:p>
    <w:p w:rsidR="005B57BE" w:rsidRPr="005B57BE" w:rsidRDefault="00AB3C61" w:rsidP="007F56DE">
      <w:pPr>
        <w:spacing w:line="276" w:lineRule="auto"/>
        <w:ind w:firstLine="709"/>
        <w:rPr>
          <w:sz w:val="26"/>
          <w:szCs w:val="26"/>
        </w:rPr>
      </w:pPr>
      <w:r>
        <w:rPr>
          <w:sz w:val="26"/>
          <w:szCs w:val="26"/>
        </w:rPr>
        <w:t xml:space="preserve"> </w:t>
      </w:r>
      <w:r w:rsidR="005B57BE" w:rsidRPr="005B57BE">
        <w:rPr>
          <w:sz w:val="26"/>
          <w:szCs w:val="26"/>
        </w:rPr>
        <w:t xml:space="preserve">                                                                                                     О.В. Воронина</w:t>
      </w:r>
    </w:p>
    <w:p w:rsidR="00BD48C1" w:rsidRPr="005B57BE" w:rsidRDefault="00BD48C1" w:rsidP="007F56DE">
      <w:pPr>
        <w:spacing w:line="276" w:lineRule="auto"/>
        <w:ind w:firstLine="709"/>
        <w:rPr>
          <w:sz w:val="26"/>
          <w:szCs w:val="26"/>
        </w:rPr>
      </w:pPr>
      <w:r w:rsidRPr="005B57BE">
        <w:rPr>
          <w:sz w:val="26"/>
          <w:szCs w:val="26"/>
        </w:rPr>
        <w:t xml:space="preserve">                                                                                                      И.В. Данилова</w:t>
      </w:r>
    </w:p>
    <w:p w:rsidR="0037699C" w:rsidRDefault="005703C8" w:rsidP="007F56DE">
      <w:pPr>
        <w:spacing w:line="276" w:lineRule="auto"/>
        <w:ind w:firstLine="709"/>
      </w:pPr>
      <w:r w:rsidRPr="005B57BE">
        <w:rPr>
          <w:sz w:val="26"/>
          <w:szCs w:val="26"/>
        </w:rPr>
        <w:t xml:space="preserve">                                                </w:t>
      </w:r>
      <w:r w:rsidR="00D8049D" w:rsidRPr="005B57BE">
        <w:rPr>
          <w:sz w:val="26"/>
          <w:szCs w:val="26"/>
        </w:rPr>
        <w:t xml:space="preserve">                                                  </w:t>
      </w:r>
      <w:r w:rsidRPr="005B57BE">
        <w:rPr>
          <w:sz w:val="26"/>
          <w:szCs w:val="26"/>
        </w:rPr>
        <w:t xml:space="preserve">   </w:t>
      </w:r>
      <w:r w:rsidR="005B57BE" w:rsidRPr="005B57BE">
        <w:rPr>
          <w:sz w:val="26"/>
          <w:szCs w:val="26"/>
        </w:rPr>
        <w:t xml:space="preserve"> </w:t>
      </w:r>
      <w:r w:rsidRPr="005B57BE">
        <w:rPr>
          <w:sz w:val="26"/>
          <w:szCs w:val="26"/>
        </w:rPr>
        <w:t>Е.В. Михайлова</w:t>
      </w:r>
    </w:p>
    <w:sectPr w:rsidR="0037699C" w:rsidSect="007549E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64" w:rsidRDefault="00E21464" w:rsidP="007549E7">
      <w:r>
        <w:separator/>
      </w:r>
    </w:p>
  </w:endnote>
  <w:endnote w:type="continuationSeparator" w:id="0">
    <w:p w:rsidR="00E21464" w:rsidRDefault="00E21464" w:rsidP="0075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64" w:rsidRDefault="00E21464" w:rsidP="007549E7">
      <w:r>
        <w:separator/>
      </w:r>
    </w:p>
  </w:footnote>
  <w:footnote w:type="continuationSeparator" w:id="0">
    <w:p w:rsidR="00E21464" w:rsidRDefault="00E21464" w:rsidP="00754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64178"/>
      <w:docPartObj>
        <w:docPartGallery w:val="Page Numbers (Top of Page)"/>
        <w:docPartUnique/>
      </w:docPartObj>
    </w:sdtPr>
    <w:sdtEndPr/>
    <w:sdtContent>
      <w:p w:rsidR="007549E7" w:rsidRDefault="007549E7">
        <w:pPr>
          <w:pStyle w:val="a4"/>
          <w:jc w:val="center"/>
        </w:pPr>
        <w:r>
          <w:fldChar w:fldCharType="begin"/>
        </w:r>
        <w:r>
          <w:instrText>PAGE   \* MERGEFORMAT</w:instrText>
        </w:r>
        <w:r>
          <w:fldChar w:fldCharType="separate"/>
        </w:r>
        <w:r w:rsidR="00A44CFE">
          <w:rPr>
            <w:noProof/>
          </w:rPr>
          <w:t>6</w:t>
        </w:r>
        <w:r>
          <w:fldChar w:fldCharType="end"/>
        </w:r>
      </w:p>
    </w:sdtContent>
  </w:sdt>
  <w:p w:rsidR="007549E7" w:rsidRDefault="007549E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F58D3"/>
    <w:multiLevelType w:val="hybridMultilevel"/>
    <w:tmpl w:val="9A288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D73563E"/>
    <w:multiLevelType w:val="hybridMultilevel"/>
    <w:tmpl w:val="B0DECA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2E6E6D9A"/>
    <w:multiLevelType w:val="hybridMultilevel"/>
    <w:tmpl w:val="CD1EB604"/>
    <w:lvl w:ilvl="0" w:tplc="22BE3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C8"/>
    <w:rsid w:val="00007BA7"/>
    <w:rsid w:val="00010F33"/>
    <w:rsid w:val="00016F88"/>
    <w:rsid w:val="00017730"/>
    <w:rsid w:val="00025788"/>
    <w:rsid w:val="00026C0F"/>
    <w:rsid w:val="00032C5D"/>
    <w:rsid w:val="00043335"/>
    <w:rsid w:val="0004488A"/>
    <w:rsid w:val="00052ECB"/>
    <w:rsid w:val="00061D9F"/>
    <w:rsid w:val="000648BF"/>
    <w:rsid w:val="000715BB"/>
    <w:rsid w:val="00075297"/>
    <w:rsid w:val="00090C9D"/>
    <w:rsid w:val="0009428C"/>
    <w:rsid w:val="00094FEF"/>
    <w:rsid w:val="00096212"/>
    <w:rsid w:val="00096BBC"/>
    <w:rsid w:val="000A4C61"/>
    <w:rsid w:val="000C0E29"/>
    <w:rsid w:val="000C20C7"/>
    <w:rsid w:val="000C7601"/>
    <w:rsid w:val="000D09D6"/>
    <w:rsid w:val="000D43E2"/>
    <w:rsid w:val="000E2900"/>
    <w:rsid w:val="000E2BA0"/>
    <w:rsid w:val="000E445E"/>
    <w:rsid w:val="000E5336"/>
    <w:rsid w:val="000E680C"/>
    <w:rsid w:val="000F08DD"/>
    <w:rsid w:val="000F0CEA"/>
    <w:rsid w:val="000F4467"/>
    <w:rsid w:val="000F7396"/>
    <w:rsid w:val="00100EF7"/>
    <w:rsid w:val="00102468"/>
    <w:rsid w:val="001058F0"/>
    <w:rsid w:val="00114539"/>
    <w:rsid w:val="0012301E"/>
    <w:rsid w:val="00124A27"/>
    <w:rsid w:val="00125A06"/>
    <w:rsid w:val="00127CFF"/>
    <w:rsid w:val="00131EF4"/>
    <w:rsid w:val="0013326C"/>
    <w:rsid w:val="00137D35"/>
    <w:rsid w:val="001400CD"/>
    <w:rsid w:val="00142909"/>
    <w:rsid w:val="001503E9"/>
    <w:rsid w:val="00163366"/>
    <w:rsid w:val="0017223B"/>
    <w:rsid w:val="00172245"/>
    <w:rsid w:val="00174C06"/>
    <w:rsid w:val="00177082"/>
    <w:rsid w:val="001949F7"/>
    <w:rsid w:val="001B2816"/>
    <w:rsid w:val="001C0C7C"/>
    <w:rsid w:val="001C1878"/>
    <w:rsid w:val="001C304F"/>
    <w:rsid w:val="001E2F80"/>
    <w:rsid w:val="001E3AB0"/>
    <w:rsid w:val="001E531F"/>
    <w:rsid w:val="001E6A7F"/>
    <w:rsid w:val="001E7120"/>
    <w:rsid w:val="001F111C"/>
    <w:rsid w:val="001F1507"/>
    <w:rsid w:val="001F1DC5"/>
    <w:rsid w:val="001F641F"/>
    <w:rsid w:val="002007FB"/>
    <w:rsid w:val="0020545E"/>
    <w:rsid w:val="00205B1A"/>
    <w:rsid w:val="00212DB0"/>
    <w:rsid w:val="00212FDA"/>
    <w:rsid w:val="00226641"/>
    <w:rsid w:val="002316AD"/>
    <w:rsid w:val="00232C83"/>
    <w:rsid w:val="00233C2B"/>
    <w:rsid w:val="002355D4"/>
    <w:rsid w:val="00240171"/>
    <w:rsid w:val="002429D3"/>
    <w:rsid w:val="00247311"/>
    <w:rsid w:val="002572C6"/>
    <w:rsid w:val="0025756C"/>
    <w:rsid w:val="002664F7"/>
    <w:rsid w:val="00271BF6"/>
    <w:rsid w:val="00275525"/>
    <w:rsid w:val="00283B2D"/>
    <w:rsid w:val="00285357"/>
    <w:rsid w:val="0029213A"/>
    <w:rsid w:val="00294A00"/>
    <w:rsid w:val="002B6256"/>
    <w:rsid w:val="002C02BF"/>
    <w:rsid w:val="002C3E26"/>
    <w:rsid w:val="002C4C0C"/>
    <w:rsid w:val="002C7F67"/>
    <w:rsid w:val="002D015C"/>
    <w:rsid w:val="002D0952"/>
    <w:rsid w:val="002D278E"/>
    <w:rsid w:val="002D71F5"/>
    <w:rsid w:val="002E24DA"/>
    <w:rsid w:val="002F4C91"/>
    <w:rsid w:val="002F4CAB"/>
    <w:rsid w:val="002F5DEC"/>
    <w:rsid w:val="00301646"/>
    <w:rsid w:val="00303092"/>
    <w:rsid w:val="00307FB6"/>
    <w:rsid w:val="0031167D"/>
    <w:rsid w:val="00321304"/>
    <w:rsid w:val="00321A5F"/>
    <w:rsid w:val="00323501"/>
    <w:rsid w:val="00325E82"/>
    <w:rsid w:val="00326572"/>
    <w:rsid w:val="00326648"/>
    <w:rsid w:val="00330449"/>
    <w:rsid w:val="00330B98"/>
    <w:rsid w:val="00336C67"/>
    <w:rsid w:val="0034602A"/>
    <w:rsid w:val="00357BD5"/>
    <w:rsid w:val="00365FED"/>
    <w:rsid w:val="00367AA1"/>
    <w:rsid w:val="003758D8"/>
    <w:rsid w:val="0037699C"/>
    <w:rsid w:val="0038614E"/>
    <w:rsid w:val="003A583D"/>
    <w:rsid w:val="003B4432"/>
    <w:rsid w:val="003B4B6E"/>
    <w:rsid w:val="003C0CEA"/>
    <w:rsid w:val="003C295F"/>
    <w:rsid w:val="003C2D10"/>
    <w:rsid w:val="003C2D79"/>
    <w:rsid w:val="003D52A6"/>
    <w:rsid w:val="003E14E7"/>
    <w:rsid w:val="003E259A"/>
    <w:rsid w:val="003E4865"/>
    <w:rsid w:val="003E518A"/>
    <w:rsid w:val="003E77A5"/>
    <w:rsid w:val="003F5718"/>
    <w:rsid w:val="004063DC"/>
    <w:rsid w:val="00415925"/>
    <w:rsid w:val="00423769"/>
    <w:rsid w:val="00425B59"/>
    <w:rsid w:val="00440889"/>
    <w:rsid w:val="00441654"/>
    <w:rsid w:val="004417DB"/>
    <w:rsid w:val="00447864"/>
    <w:rsid w:val="00460079"/>
    <w:rsid w:val="00460DDA"/>
    <w:rsid w:val="00461AED"/>
    <w:rsid w:val="004640C6"/>
    <w:rsid w:val="00466F6F"/>
    <w:rsid w:val="004678A3"/>
    <w:rsid w:val="00484AC8"/>
    <w:rsid w:val="00486896"/>
    <w:rsid w:val="00491B66"/>
    <w:rsid w:val="00495043"/>
    <w:rsid w:val="00496F89"/>
    <w:rsid w:val="004A0881"/>
    <w:rsid w:val="004A4459"/>
    <w:rsid w:val="004A700C"/>
    <w:rsid w:val="004B2EAB"/>
    <w:rsid w:val="004B612C"/>
    <w:rsid w:val="004C46AD"/>
    <w:rsid w:val="004C6513"/>
    <w:rsid w:val="004D2A53"/>
    <w:rsid w:val="004D3E36"/>
    <w:rsid w:val="004E5815"/>
    <w:rsid w:val="00502704"/>
    <w:rsid w:val="00503EFC"/>
    <w:rsid w:val="00506B85"/>
    <w:rsid w:val="0052333E"/>
    <w:rsid w:val="005245F7"/>
    <w:rsid w:val="005270B3"/>
    <w:rsid w:val="00532128"/>
    <w:rsid w:val="00541F82"/>
    <w:rsid w:val="00543BB7"/>
    <w:rsid w:val="00545AB9"/>
    <w:rsid w:val="005523A5"/>
    <w:rsid w:val="00564C55"/>
    <w:rsid w:val="0056608D"/>
    <w:rsid w:val="005703C8"/>
    <w:rsid w:val="00577F65"/>
    <w:rsid w:val="0058141F"/>
    <w:rsid w:val="0058149D"/>
    <w:rsid w:val="005843FA"/>
    <w:rsid w:val="005A024A"/>
    <w:rsid w:val="005A294D"/>
    <w:rsid w:val="005A7C6D"/>
    <w:rsid w:val="005B57BE"/>
    <w:rsid w:val="005B6032"/>
    <w:rsid w:val="005B64C3"/>
    <w:rsid w:val="005C42CD"/>
    <w:rsid w:val="005D2501"/>
    <w:rsid w:val="005D7203"/>
    <w:rsid w:val="005E26F7"/>
    <w:rsid w:val="005E2C67"/>
    <w:rsid w:val="005E2E55"/>
    <w:rsid w:val="005F2173"/>
    <w:rsid w:val="005F2A55"/>
    <w:rsid w:val="00605446"/>
    <w:rsid w:val="00607139"/>
    <w:rsid w:val="00610F5E"/>
    <w:rsid w:val="006110B9"/>
    <w:rsid w:val="00624D1E"/>
    <w:rsid w:val="0062518F"/>
    <w:rsid w:val="006258AD"/>
    <w:rsid w:val="00631186"/>
    <w:rsid w:val="00634D7D"/>
    <w:rsid w:val="006360D2"/>
    <w:rsid w:val="00640C66"/>
    <w:rsid w:val="00641CB6"/>
    <w:rsid w:val="00666A58"/>
    <w:rsid w:val="00667750"/>
    <w:rsid w:val="00675CF5"/>
    <w:rsid w:val="00687443"/>
    <w:rsid w:val="00691EFC"/>
    <w:rsid w:val="006A0B40"/>
    <w:rsid w:val="006A7CE9"/>
    <w:rsid w:val="006B32DC"/>
    <w:rsid w:val="006C0ED7"/>
    <w:rsid w:val="006D1788"/>
    <w:rsid w:val="006E1FBD"/>
    <w:rsid w:val="006E7688"/>
    <w:rsid w:val="006F156D"/>
    <w:rsid w:val="006F2640"/>
    <w:rsid w:val="006F42D6"/>
    <w:rsid w:val="006F5EC4"/>
    <w:rsid w:val="006F5F01"/>
    <w:rsid w:val="00702272"/>
    <w:rsid w:val="00705DE9"/>
    <w:rsid w:val="00716D6E"/>
    <w:rsid w:val="00727464"/>
    <w:rsid w:val="007317C4"/>
    <w:rsid w:val="00736701"/>
    <w:rsid w:val="00754061"/>
    <w:rsid w:val="007549E7"/>
    <w:rsid w:val="00767701"/>
    <w:rsid w:val="0077193C"/>
    <w:rsid w:val="007730A0"/>
    <w:rsid w:val="007752EC"/>
    <w:rsid w:val="007827F2"/>
    <w:rsid w:val="00791530"/>
    <w:rsid w:val="00792210"/>
    <w:rsid w:val="00796BB5"/>
    <w:rsid w:val="007974E5"/>
    <w:rsid w:val="007A0236"/>
    <w:rsid w:val="007A0826"/>
    <w:rsid w:val="007A4E79"/>
    <w:rsid w:val="007B05DA"/>
    <w:rsid w:val="007B2F5D"/>
    <w:rsid w:val="007B34B3"/>
    <w:rsid w:val="007B4133"/>
    <w:rsid w:val="007C2A46"/>
    <w:rsid w:val="007C2BAF"/>
    <w:rsid w:val="007C7B05"/>
    <w:rsid w:val="007D1AD0"/>
    <w:rsid w:val="007D5FB5"/>
    <w:rsid w:val="007D7851"/>
    <w:rsid w:val="007E46C2"/>
    <w:rsid w:val="007E48E6"/>
    <w:rsid w:val="007E6B99"/>
    <w:rsid w:val="007F3006"/>
    <w:rsid w:val="007F4AF8"/>
    <w:rsid w:val="007F52D7"/>
    <w:rsid w:val="007F56DE"/>
    <w:rsid w:val="00804D44"/>
    <w:rsid w:val="00806A50"/>
    <w:rsid w:val="00811513"/>
    <w:rsid w:val="00820527"/>
    <w:rsid w:val="0082650E"/>
    <w:rsid w:val="00832A70"/>
    <w:rsid w:val="0083541E"/>
    <w:rsid w:val="008356C8"/>
    <w:rsid w:val="0083643C"/>
    <w:rsid w:val="00837563"/>
    <w:rsid w:val="00841D9F"/>
    <w:rsid w:val="00852E89"/>
    <w:rsid w:val="0085556B"/>
    <w:rsid w:val="00857097"/>
    <w:rsid w:val="00863534"/>
    <w:rsid w:val="00876887"/>
    <w:rsid w:val="0088201F"/>
    <w:rsid w:val="00882444"/>
    <w:rsid w:val="00885A01"/>
    <w:rsid w:val="00885BE5"/>
    <w:rsid w:val="008865B2"/>
    <w:rsid w:val="00886F80"/>
    <w:rsid w:val="008A3269"/>
    <w:rsid w:val="008A6515"/>
    <w:rsid w:val="008B1AF3"/>
    <w:rsid w:val="008B27C9"/>
    <w:rsid w:val="008F61CF"/>
    <w:rsid w:val="00903E47"/>
    <w:rsid w:val="009077A8"/>
    <w:rsid w:val="009125FB"/>
    <w:rsid w:val="009177B4"/>
    <w:rsid w:val="00917F54"/>
    <w:rsid w:val="009203FF"/>
    <w:rsid w:val="009224CF"/>
    <w:rsid w:val="009326AE"/>
    <w:rsid w:val="009436A3"/>
    <w:rsid w:val="0094375B"/>
    <w:rsid w:val="0094409D"/>
    <w:rsid w:val="00955127"/>
    <w:rsid w:val="009554C9"/>
    <w:rsid w:val="009567D7"/>
    <w:rsid w:val="00966AAF"/>
    <w:rsid w:val="0097115F"/>
    <w:rsid w:val="009736D4"/>
    <w:rsid w:val="00992315"/>
    <w:rsid w:val="00997EEE"/>
    <w:rsid w:val="009A3AE7"/>
    <w:rsid w:val="009A6DB3"/>
    <w:rsid w:val="009B07D3"/>
    <w:rsid w:val="009B0D79"/>
    <w:rsid w:val="009B1E9D"/>
    <w:rsid w:val="009B248D"/>
    <w:rsid w:val="009B4C8B"/>
    <w:rsid w:val="009D4AFD"/>
    <w:rsid w:val="009D4B42"/>
    <w:rsid w:val="009E31D6"/>
    <w:rsid w:val="009E6C23"/>
    <w:rsid w:val="009F271D"/>
    <w:rsid w:val="00A01373"/>
    <w:rsid w:val="00A030C6"/>
    <w:rsid w:val="00A03EF8"/>
    <w:rsid w:val="00A2458C"/>
    <w:rsid w:val="00A256ED"/>
    <w:rsid w:val="00A27D5D"/>
    <w:rsid w:val="00A35029"/>
    <w:rsid w:val="00A36565"/>
    <w:rsid w:val="00A36FD3"/>
    <w:rsid w:val="00A44CFE"/>
    <w:rsid w:val="00A503D7"/>
    <w:rsid w:val="00A5303D"/>
    <w:rsid w:val="00A56E10"/>
    <w:rsid w:val="00A71F61"/>
    <w:rsid w:val="00A74F7C"/>
    <w:rsid w:val="00A76B4A"/>
    <w:rsid w:val="00A8316C"/>
    <w:rsid w:val="00A835B5"/>
    <w:rsid w:val="00A842AE"/>
    <w:rsid w:val="00A85D08"/>
    <w:rsid w:val="00A867DE"/>
    <w:rsid w:val="00A879D6"/>
    <w:rsid w:val="00A95B86"/>
    <w:rsid w:val="00A95C33"/>
    <w:rsid w:val="00AA1A3D"/>
    <w:rsid w:val="00AA2887"/>
    <w:rsid w:val="00AA5BA0"/>
    <w:rsid w:val="00AB05D4"/>
    <w:rsid w:val="00AB35A6"/>
    <w:rsid w:val="00AB3C61"/>
    <w:rsid w:val="00AC2E7A"/>
    <w:rsid w:val="00AD373A"/>
    <w:rsid w:val="00AE1140"/>
    <w:rsid w:val="00AE2A8D"/>
    <w:rsid w:val="00AE46E8"/>
    <w:rsid w:val="00AE5175"/>
    <w:rsid w:val="00AF2E75"/>
    <w:rsid w:val="00AF622B"/>
    <w:rsid w:val="00B11909"/>
    <w:rsid w:val="00B16C16"/>
    <w:rsid w:val="00B219D7"/>
    <w:rsid w:val="00B2464B"/>
    <w:rsid w:val="00B25160"/>
    <w:rsid w:val="00B30548"/>
    <w:rsid w:val="00B34A7F"/>
    <w:rsid w:val="00B4045F"/>
    <w:rsid w:val="00B516F3"/>
    <w:rsid w:val="00B53DFF"/>
    <w:rsid w:val="00B55587"/>
    <w:rsid w:val="00B63A03"/>
    <w:rsid w:val="00B64B76"/>
    <w:rsid w:val="00B76E07"/>
    <w:rsid w:val="00B819B6"/>
    <w:rsid w:val="00B84A47"/>
    <w:rsid w:val="00B86686"/>
    <w:rsid w:val="00B94394"/>
    <w:rsid w:val="00B97BD6"/>
    <w:rsid w:val="00BA2532"/>
    <w:rsid w:val="00BB0352"/>
    <w:rsid w:val="00BB0E49"/>
    <w:rsid w:val="00BB1279"/>
    <w:rsid w:val="00BB3A11"/>
    <w:rsid w:val="00BB408F"/>
    <w:rsid w:val="00BC175A"/>
    <w:rsid w:val="00BC5E6D"/>
    <w:rsid w:val="00BD0373"/>
    <w:rsid w:val="00BD292A"/>
    <w:rsid w:val="00BD314E"/>
    <w:rsid w:val="00BD48C1"/>
    <w:rsid w:val="00BD6090"/>
    <w:rsid w:val="00BD75AF"/>
    <w:rsid w:val="00BF365C"/>
    <w:rsid w:val="00BF3BD7"/>
    <w:rsid w:val="00C00D0B"/>
    <w:rsid w:val="00C06418"/>
    <w:rsid w:val="00C06487"/>
    <w:rsid w:val="00C1544B"/>
    <w:rsid w:val="00C15C48"/>
    <w:rsid w:val="00C17CE1"/>
    <w:rsid w:val="00C21292"/>
    <w:rsid w:val="00C21A54"/>
    <w:rsid w:val="00C2715B"/>
    <w:rsid w:val="00C34CF3"/>
    <w:rsid w:val="00C357D2"/>
    <w:rsid w:val="00C37C2E"/>
    <w:rsid w:val="00C546D1"/>
    <w:rsid w:val="00C56E9E"/>
    <w:rsid w:val="00C619A6"/>
    <w:rsid w:val="00C7289A"/>
    <w:rsid w:val="00C75F2A"/>
    <w:rsid w:val="00C8033E"/>
    <w:rsid w:val="00C83EA8"/>
    <w:rsid w:val="00C86DC8"/>
    <w:rsid w:val="00C875AB"/>
    <w:rsid w:val="00C8769C"/>
    <w:rsid w:val="00C90380"/>
    <w:rsid w:val="00C92044"/>
    <w:rsid w:val="00C9287C"/>
    <w:rsid w:val="00CA72B0"/>
    <w:rsid w:val="00CB1EA8"/>
    <w:rsid w:val="00CB4449"/>
    <w:rsid w:val="00CB6927"/>
    <w:rsid w:val="00CC41D7"/>
    <w:rsid w:val="00CC4C8F"/>
    <w:rsid w:val="00CC5AD1"/>
    <w:rsid w:val="00CD20E2"/>
    <w:rsid w:val="00CD2C2F"/>
    <w:rsid w:val="00CD3423"/>
    <w:rsid w:val="00CE311A"/>
    <w:rsid w:val="00CE4417"/>
    <w:rsid w:val="00CF550D"/>
    <w:rsid w:val="00CF73BF"/>
    <w:rsid w:val="00D0225B"/>
    <w:rsid w:val="00D02944"/>
    <w:rsid w:val="00D07044"/>
    <w:rsid w:val="00D361DD"/>
    <w:rsid w:val="00D37D11"/>
    <w:rsid w:val="00D409BA"/>
    <w:rsid w:val="00D5615D"/>
    <w:rsid w:val="00D61371"/>
    <w:rsid w:val="00D62542"/>
    <w:rsid w:val="00D637C9"/>
    <w:rsid w:val="00D80432"/>
    <w:rsid w:val="00D8049D"/>
    <w:rsid w:val="00D82BB5"/>
    <w:rsid w:val="00D84378"/>
    <w:rsid w:val="00D913E5"/>
    <w:rsid w:val="00D917CA"/>
    <w:rsid w:val="00D93B8D"/>
    <w:rsid w:val="00DA344F"/>
    <w:rsid w:val="00DA50A1"/>
    <w:rsid w:val="00DB000F"/>
    <w:rsid w:val="00DB37ED"/>
    <w:rsid w:val="00DC17A9"/>
    <w:rsid w:val="00DC4583"/>
    <w:rsid w:val="00DC4F7C"/>
    <w:rsid w:val="00DE2D4C"/>
    <w:rsid w:val="00DE79A9"/>
    <w:rsid w:val="00DF2FEC"/>
    <w:rsid w:val="00E005B5"/>
    <w:rsid w:val="00E10231"/>
    <w:rsid w:val="00E21464"/>
    <w:rsid w:val="00E40E4D"/>
    <w:rsid w:val="00E4242D"/>
    <w:rsid w:val="00E46E3F"/>
    <w:rsid w:val="00E50E31"/>
    <w:rsid w:val="00E5423F"/>
    <w:rsid w:val="00E55A53"/>
    <w:rsid w:val="00E664CA"/>
    <w:rsid w:val="00E70DDE"/>
    <w:rsid w:val="00E73033"/>
    <w:rsid w:val="00E732C6"/>
    <w:rsid w:val="00E73DD9"/>
    <w:rsid w:val="00E747B3"/>
    <w:rsid w:val="00E8142C"/>
    <w:rsid w:val="00E93AF9"/>
    <w:rsid w:val="00EA4EEF"/>
    <w:rsid w:val="00EC2042"/>
    <w:rsid w:val="00EC40AD"/>
    <w:rsid w:val="00EE1FE1"/>
    <w:rsid w:val="00EE2BCB"/>
    <w:rsid w:val="00EE31DC"/>
    <w:rsid w:val="00EE4499"/>
    <w:rsid w:val="00EE5442"/>
    <w:rsid w:val="00EE6319"/>
    <w:rsid w:val="00EF66DA"/>
    <w:rsid w:val="00F01316"/>
    <w:rsid w:val="00F02F44"/>
    <w:rsid w:val="00F04E11"/>
    <w:rsid w:val="00F05D46"/>
    <w:rsid w:val="00F05DED"/>
    <w:rsid w:val="00F16238"/>
    <w:rsid w:val="00F308C1"/>
    <w:rsid w:val="00F41986"/>
    <w:rsid w:val="00F5302F"/>
    <w:rsid w:val="00F54B2A"/>
    <w:rsid w:val="00F56008"/>
    <w:rsid w:val="00F6065F"/>
    <w:rsid w:val="00F60F9D"/>
    <w:rsid w:val="00F64413"/>
    <w:rsid w:val="00F67586"/>
    <w:rsid w:val="00F733F1"/>
    <w:rsid w:val="00F746C2"/>
    <w:rsid w:val="00F77715"/>
    <w:rsid w:val="00FA2D83"/>
    <w:rsid w:val="00FA601D"/>
    <w:rsid w:val="00FA6468"/>
    <w:rsid w:val="00FA7E9B"/>
    <w:rsid w:val="00FA7F3E"/>
    <w:rsid w:val="00FB7764"/>
    <w:rsid w:val="00FB779F"/>
    <w:rsid w:val="00FB77B6"/>
    <w:rsid w:val="00FC4CB3"/>
    <w:rsid w:val="00FC739D"/>
    <w:rsid w:val="00FD61E1"/>
    <w:rsid w:val="00FE1468"/>
    <w:rsid w:val="00FF2BC9"/>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3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3C8"/>
    <w:pPr>
      <w:ind w:left="720"/>
    </w:pPr>
  </w:style>
  <w:style w:type="paragraph" w:styleId="a4">
    <w:name w:val="header"/>
    <w:basedOn w:val="a"/>
    <w:link w:val="a5"/>
    <w:uiPriority w:val="99"/>
    <w:unhideWhenUsed/>
    <w:rsid w:val="007549E7"/>
    <w:pPr>
      <w:tabs>
        <w:tab w:val="center" w:pos="4677"/>
        <w:tab w:val="right" w:pos="9355"/>
      </w:tabs>
    </w:pPr>
  </w:style>
  <w:style w:type="character" w:customStyle="1" w:styleId="a5">
    <w:name w:val="Верхний колонтитул Знак"/>
    <w:basedOn w:val="a0"/>
    <w:link w:val="a4"/>
    <w:uiPriority w:val="99"/>
    <w:rsid w:val="007549E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549E7"/>
    <w:pPr>
      <w:tabs>
        <w:tab w:val="center" w:pos="4677"/>
        <w:tab w:val="right" w:pos="9355"/>
      </w:tabs>
    </w:pPr>
  </w:style>
  <w:style w:type="character" w:customStyle="1" w:styleId="a7">
    <w:name w:val="Нижний колонтитул Знак"/>
    <w:basedOn w:val="a0"/>
    <w:link w:val="a6"/>
    <w:uiPriority w:val="99"/>
    <w:rsid w:val="007549E7"/>
    <w:rPr>
      <w:rFonts w:ascii="Times New Roman" w:eastAsia="Times New Roman" w:hAnsi="Times New Roman" w:cs="Times New Roman"/>
      <w:sz w:val="24"/>
      <w:szCs w:val="24"/>
      <w:lang w:eastAsia="ru-RU"/>
    </w:rPr>
  </w:style>
  <w:style w:type="paragraph" w:customStyle="1" w:styleId="ConsPlusCell">
    <w:name w:val="ConsPlusCell"/>
    <w:uiPriority w:val="99"/>
    <w:rsid w:val="003C2D10"/>
    <w:pPr>
      <w:autoSpaceDE w:val="0"/>
      <w:autoSpaceDN w:val="0"/>
      <w:adjustRightInd w:val="0"/>
      <w:spacing w:after="0" w:line="240" w:lineRule="auto"/>
    </w:pPr>
    <w:rPr>
      <w:rFonts w:ascii="Times New Roman" w:hAnsi="Times New Roman" w:cs="Times New Roman"/>
      <w:sz w:val="26"/>
      <w:szCs w:val="26"/>
    </w:rPr>
  </w:style>
  <w:style w:type="paragraph" w:styleId="a8">
    <w:name w:val="Title"/>
    <w:basedOn w:val="a"/>
    <w:next w:val="a"/>
    <w:link w:val="a9"/>
    <w:uiPriority w:val="10"/>
    <w:qFormat/>
    <w:rsid w:val="00A44CFE"/>
    <w:pPr>
      <w:spacing w:line="360" w:lineRule="auto"/>
      <w:jc w:val="center"/>
    </w:pPr>
    <w:rPr>
      <w:b/>
      <w:bCs/>
      <w:spacing w:val="20"/>
      <w:sz w:val="26"/>
      <w:szCs w:val="26"/>
    </w:rPr>
  </w:style>
  <w:style w:type="character" w:customStyle="1" w:styleId="a9">
    <w:name w:val="Название Знак"/>
    <w:basedOn w:val="a0"/>
    <w:link w:val="a8"/>
    <w:uiPriority w:val="10"/>
    <w:rsid w:val="00A44CFE"/>
    <w:rPr>
      <w:rFonts w:ascii="Times New Roman" w:eastAsia="Times New Roman" w:hAnsi="Times New Roman" w:cs="Times New Roman"/>
      <w:b/>
      <w:bCs/>
      <w:spacing w:val="20"/>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3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3C8"/>
    <w:pPr>
      <w:ind w:left="720"/>
    </w:pPr>
  </w:style>
  <w:style w:type="paragraph" w:styleId="a4">
    <w:name w:val="header"/>
    <w:basedOn w:val="a"/>
    <w:link w:val="a5"/>
    <w:uiPriority w:val="99"/>
    <w:unhideWhenUsed/>
    <w:rsid w:val="007549E7"/>
    <w:pPr>
      <w:tabs>
        <w:tab w:val="center" w:pos="4677"/>
        <w:tab w:val="right" w:pos="9355"/>
      </w:tabs>
    </w:pPr>
  </w:style>
  <w:style w:type="character" w:customStyle="1" w:styleId="a5">
    <w:name w:val="Верхний колонтитул Знак"/>
    <w:basedOn w:val="a0"/>
    <w:link w:val="a4"/>
    <w:uiPriority w:val="99"/>
    <w:rsid w:val="007549E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549E7"/>
    <w:pPr>
      <w:tabs>
        <w:tab w:val="center" w:pos="4677"/>
        <w:tab w:val="right" w:pos="9355"/>
      </w:tabs>
    </w:pPr>
  </w:style>
  <w:style w:type="character" w:customStyle="1" w:styleId="a7">
    <w:name w:val="Нижний колонтитул Знак"/>
    <w:basedOn w:val="a0"/>
    <w:link w:val="a6"/>
    <w:uiPriority w:val="99"/>
    <w:rsid w:val="007549E7"/>
    <w:rPr>
      <w:rFonts w:ascii="Times New Roman" w:eastAsia="Times New Roman" w:hAnsi="Times New Roman" w:cs="Times New Roman"/>
      <w:sz w:val="24"/>
      <w:szCs w:val="24"/>
      <w:lang w:eastAsia="ru-RU"/>
    </w:rPr>
  </w:style>
  <w:style w:type="paragraph" w:customStyle="1" w:styleId="ConsPlusCell">
    <w:name w:val="ConsPlusCell"/>
    <w:uiPriority w:val="99"/>
    <w:rsid w:val="003C2D10"/>
    <w:pPr>
      <w:autoSpaceDE w:val="0"/>
      <w:autoSpaceDN w:val="0"/>
      <w:adjustRightInd w:val="0"/>
      <w:spacing w:after="0" w:line="240" w:lineRule="auto"/>
    </w:pPr>
    <w:rPr>
      <w:rFonts w:ascii="Times New Roman" w:hAnsi="Times New Roman" w:cs="Times New Roman"/>
      <w:sz w:val="26"/>
      <w:szCs w:val="26"/>
    </w:rPr>
  </w:style>
  <w:style w:type="paragraph" w:styleId="a8">
    <w:name w:val="Title"/>
    <w:basedOn w:val="a"/>
    <w:next w:val="a"/>
    <w:link w:val="a9"/>
    <w:uiPriority w:val="10"/>
    <w:qFormat/>
    <w:rsid w:val="00A44CFE"/>
    <w:pPr>
      <w:spacing w:line="360" w:lineRule="auto"/>
      <w:jc w:val="center"/>
    </w:pPr>
    <w:rPr>
      <w:b/>
      <w:bCs/>
      <w:spacing w:val="20"/>
      <w:sz w:val="26"/>
      <w:szCs w:val="26"/>
    </w:rPr>
  </w:style>
  <w:style w:type="character" w:customStyle="1" w:styleId="a9">
    <w:name w:val="Название Знак"/>
    <w:basedOn w:val="a0"/>
    <w:link w:val="a8"/>
    <w:uiPriority w:val="10"/>
    <w:rsid w:val="00A44CFE"/>
    <w:rPr>
      <w:rFonts w:ascii="Times New Roman" w:eastAsia="Times New Roman" w:hAnsi="Times New Roman" w:cs="Times New Roman"/>
      <w:b/>
      <w:bCs/>
      <w:spacing w:val="2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6</Pages>
  <Words>2495</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Наташа</cp:lastModifiedBy>
  <cp:revision>18</cp:revision>
  <cp:lastPrinted>2014-05-27T09:12:00Z</cp:lastPrinted>
  <dcterms:created xsi:type="dcterms:W3CDTF">2014-05-23T07:54:00Z</dcterms:created>
  <dcterms:modified xsi:type="dcterms:W3CDTF">2014-07-31T05:28:00Z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