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6208CB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6208CB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Председатель Контрольно-счетной палаты</w:t>
      </w:r>
    </w:p>
    <w:p w:rsidR="00C3046A" w:rsidRPr="0022233A" w:rsidRDefault="00EF0A1E" w:rsidP="006208CB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</w:t>
      </w:r>
      <w:r w:rsidR="00D32500">
        <w:rPr>
          <w:b/>
          <w:sz w:val="26"/>
          <w:szCs w:val="26"/>
        </w:rPr>
        <w:t xml:space="preserve"> 2</w:t>
      </w:r>
      <w:r w:rsidR="00437A21">
        <w:rPr>
          <w:b/>
          <w:sz w:val="26"/>
          <w:szCs w:val="26"/>
        </w:rPr>
        <w:t>7 сентября</w:t>
      </w:r>
      <w:r w:rsidR="009237E1">
        <w:rPr>
          <w:b/>
          <w:sz w:val="26"/>
          <w:szCs w:val="26"/>
        </w:rPr>
        <w:t xml:space="preserve"> 201</w:t>
      </w:r>
      <w:r w:rsidR="00D32500">
        <w:rPr>
          <w:b/>
          <w:sz w:val="26"/>
          <w:szCs w:val="26"/>
        </w:rPr>
        <w:t>0 года №5</w:t>
      </w:r>
      <w:r w:rsidR="00437A21">
        <w:rPr>
          <w:b/>
          <w:sz w:val="26"/>
          <w:szCs w:val="26"/>
        </w:rPr>
        <w:t>097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A638CE" w:rsidP="00D9623C">
      <w:pPr>
        <w:rPr>
          <w:sz w:val="26"/>
          <w:szCs w:val="26"/>
        </w:rPr>
      </w:pPr>
      <w:r>
        <w:rPr>
          <w:sz w:val="26"/>
          <w:szCs w:val="26"/>
        </w:rPr>
        <w:t>29</w:t>
      </w:r>
      <w:r w:rsidR="00437A21">
        <w:rPr>
          <w:sz w:val="26"/>
          <w:szCs w:val="26"/>
        </w:rPr>
        <w:t xml:space="preserve"> </w:t>
      </w:r>
      <w:r w:rsidR="00E97E09">
        <w:rPr>
          <w:sz w:val="26"/>
          <w:szCs w:val="26"/>
        </w:rPr>
        <w:t>ноября</w:t>
      </w:r>
      <w:r w:rsidR="00112CBF">
        <w:rPr>
          <w:sz w:val="26"/>
          <w:szCs w:val="26"/>
        </w:rPr>
        <w:t xml:space="preserve"> 2013</w:t>
      </w:r>
      <w:r w:rsidR="00D9623C" w:rsidRPr="005B60A2">
        <w:rPr>
          <w:sz w:val="26"/>
          <w:szCs w:val="26"/>
        </w:rPr>
        <w:t xml:space="preserve"> года       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</w:t>
      </w:r>
      <w:r w:rsidR="006208CB">
        <w:rPr>
          <w:sz w:val="26"/>
          <w:szCs w:val="26"/>
        </w:rPr>
        <w:t xml:space="preserve">         </w:t>
      </w:r>
      <w:r w:rsidR="00112CBF">
        <w:rPr>
          <w:sz w:val="26"/>
          <w:szCs w:val="26"/>
        </w:rPr>
        <w:t xml:space="preserve">             </w:t>
      </w:r>
      <w:r w:rsidR="00D9623C" w:rsidRPr="005B60A2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82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D9623C" w:rsidRPr="005B60A2" w:rsidRDefault="00D9623C" w:rsidP="00A54509">
      <w:pPr>
        <w:spacing w:line="276" w:lineRule="auto"/>
        <w:ind w:firstLine="851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074808" w:rsidRDefault="00D9623C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CD1DE5">
        <w:rPr>
          <w:b/>
          <w:sz w:val="26"/>
          <w:szCs w:val="26"/>
        </w:rPr>
        <w:t>:</w:t>
      </w:r>
      <w:r w:rsidR="00CA53DA" w:rsidRPr="00CD1DE5">
        <w:rPr>
          <w:sz w:val="26"/>
          <w:szCs w:val="26"/>
        </w:rPr>
        <w:t xml:space="preserve"> </w:t>
      </w:r>
      <w:r w:rsidR="00CD1DE5" w:rsidRPr="002165B0">
        <w:rPr>
          <w:spacing w:val="-2"/>
          <w:sz w:val="26"/>
          <w:szCs w:val="26"/>
        </w:rPr>
        <w:t xml:space="preserve">Проект постановления предусматривает внесение изменений в постановление </w:t>
      </w:r>
      <w:r w:rsidR="00CD1DE5">
        <w:rPr>
          <w:spacing w:val="-2"/>
          <w:sz w:val="26"/>
          <w:szCs w:val="26"/>
        </w:rPr>
        <w:t>Администрации</w:t>
      </w:r>
      <w:r w:rsidR="00CD1DE5" w:rsidRPr="002165B0">
        <w:rPr>
          <w:spacing w:val="-2"/>
          <w:sz w:val="26"/>
          <w:szCs w:val="26"/>
        </w:rPr>
        <w:t xml:space="preserve"> города Вологды </w:t>
      </w:r>
      <w:r w:rsidR="00303A81" w:rsidRPr="00CD1DE5">
        <w:rPr>
          <w:sz w:val="26"/>
          <w:szCs w:val="26"/>
        </w:rPr>
        <w:t xml:space="preserve">от 27 сентября 2010 года №5097 </w:t>
      </w:r>
      <w:r w:rsidR="00303A81">
        <w:rPr>
          <w:sz w:val="26"/>
          <w:szCs w:val="26"/>
        </w:rPr>
        <w:t>«</w:t>
      </w:r>
      <w:r w:rsidR="00303A81" w:rsidRPr="00CD1DE5">
        <w:rPr>
          <w:sz w:val="26"/>
          <w:szCs w:val="26"/>
        </w:rPr>
        <w:t xml:space="preserve">Сохранение памятников деревянного зодчества и других объектов культурного наследия, расположенных на территории муниципального образования </w:t>
      </w:r>
      <w:r w:rsidR="00303A81">
        <w:rPr>
          <w:sz w:val="26"/>
          <w:szCs w:val="26"/>
        </w:rPr>
        <w:t>«</w:t>
      </w:r>
      <w:r w:rsidR="00303A81" w:rsidRPr="00CD1DE5">
        <w:rPr>
          <w:sz w:val="26"/>
          <w:szCs w:val="26"/>
        </w:rPr>
        <w:t>Город Вологда</w:t>
      </w:r>
      <w:r w:rsidR="00303A81">
        <w:rPr>
          <w:sz w:val="26"/>
          <w:szCs w:val="26"/>
        </w:rPr>
        <w:t>»</w:t>
      </w:r>
      <w:r w:rsidR="00303A81" w:rsidRPr="00CD1DE5">
        <w:rPr>
          <w:sz w:val="26"/>
          <w:szCs w:val="26"/>
        </w:rPr>
        <w:t>, на 2011 - 2020 годы</w:t>
      </w:r>
      <w:r w:rsidR="00303A81">
        <w:rPr>
          <w:sz w:val="26"/>
          <w:szCs w:val="26"/>
        </w:rPr>
        <w:t>»</w:t>
      </w:r>
      <w:r w:rsidR="00074808" w:rsidRPr="00074808">
        <w:rPr>
          <w:sz w:val="26"/>
          <w:szCs w:val="26"/>
        </w:rPr>
        <w:t xml:space="preserve"> </w:t>
      </w:r>
      <w:r w:rsidR="00074808" w:rsidRPr="003D48CF">
        <w:rPr>
          <w:sz w:val="26"/>
          <w:szCs w:val="26"/>
        </w:rPr>
        <w:t>(далее – программа)</w:t>
      </w:r>
      <w:r w:rsidR="00303A81" w:rsidRPr="00CD1DE5">
        <w:rPr>
          <w:sz w:val="26"/>
          <w:szCs w:val="26"/>
        </w:rPr>
        <w:t>,</w:t>
      </w:r>
      <w:r w:rsidR="00CD1DE5">
        <w:rPr>
          <w:sz w:val="26"/>
          <w:szCs w:val="26"/>
        </w:rPr>
        <w:t xml:space="preserve"> направленных на переименование программы в муниципальную программу.</w:t>
      </w:r>
    </w:p>
    <w:p w:rsidR="00074808" w:rsidRDefault="00074808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3D48CF">
        <w:rPr>
          <w:sz w:val="26"/>
          <w:szCs w:val="26"/>
        </w:rPr>
        <w:t xml:space="preserve">Согласно преамбуле проекта постановления изменения вносятся </w:t>
      </w:r>
      <w:r>
        <w:rPr>
          <w:sz w:val="26"/>
          <w:szCs w:val="26"/>
        </w:rPr>
        <w:t>в</w:t>
      </w:r>
      <w:r w:rsidRPr="003D48CF">
        <w:rPr>
          <w:sz w:val="26"/>
          <w:szCs w:val="26"/>
        </w:rPr>
        <w:t xml:space="preserve"> программу в соответствии с Порядком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утвержденным постановлением Администрации города Вологды от 22.12.2007 №5868 (далее – Порядок), при этом проект</w:t>
      </w:r>
      <w:r>
        <w:rPr>
          <w:sz w:val="26"/>
          <w:szCs w:val="26"/>
        </w:rPr>
        <w:t xml:space="preserve"> не соответствует положениям Порядка, а именно:</w:t>
      </w:r>
    </w:p>
    <w:p w:rsidR="00DF1BE2" w:rsidRDefault="00074808" w:rsidP="00DF1BE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FA2EB6">
        <w:rPr>
          <w:sz w:val="26"/>
          <w:szCs w:val="26"/>
        </w:rPr>
        <w:t>ри определении основной цели</w:t>
      </w:r>
      <w:r>
        <w:rPr>
          <w:sz w:val="26"/>
          <w:szCs w:val="26"/>
        </w:rPr>
        <w:t xml:space="preserve"> и задач</w:t>
      </w:r>
      <w:r w:rsidRPr="00FA2EB6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FA2EB6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проекте </w:t>
      </w:r>
      <w:r w:rsidRPr="00FA2EB6">
        <w:rPr>
          <w:sz w:val="26"/>
          <w:szCs w:val="26"/>
        </w:rPr>
        <w:t>паспорт</w:t>
      </w:r>
      <w:r>
        <w:rPr>
          <w:sz w:val="26"/>
          <w:szCs w:val="26"/>
        </w:rPr>
        <w:t>а</w:t>
      </w:r>
      <w:r w:rsidRPr="00FA2EB6">
        <w:rPr>
          <w:sz w:val="26"/>
          <w:szCs w:val="26"/>
        </w:rPr>
        <w:t xml:space="preserve"> </w:t>
      </w:r>
      <w:r w:rsidR="00295971">
        <w:rPr>
          <w:sz w:val="26"/>
          <w:szCs w:val="26"/>
        </w:rPr>
        <w:t>п</w:t>
      </w:r>
      <w:r w:rsidRPr="00FA2EB6">
        <w:rPr>
          <w:sz w:val="26"/>
          <w:szCs w:val="26"/>
        </w:rPr>
        <w:t>рограммы</w:t>
      </w:r>
      <w:r>
        <w:rPr>
          <w:sz w:val="26"/>
          <w:szCs w:val="26"/>
        </w:rPr>
        <w:t xml:space="preserve"> </w:t>
      </w:r>
      <w:r w:rsidRPr="00FA2EB6">
        <w:rPr>
          <w:sz w:val="26"/>
          <w:szCs w:val="26"/>
        </w:rPr>
        <w:t xml:space="preserve">и в разделе </w:t>
      </w:r>
      <w:r>
        <w:rPr>
          <w:sz w:val="26"/>
          <w:szCs w:val="26"/>
          <w:lang w:val="en-US"/>
        </w:rPr>
        <w:t>II</w:t>
      </w:r>
      <w:r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проекта программы </w:t>
      </w:r>
      <w:r w:rsidRPr="00FA2EB6">
        <w:rPr>
          <w:sz w:val="26"/>
          <w:szCs w:val="26"/>
        </w:rPr>
        <w:t>«Основные цели и задачи Программы, сроки ее реализации»</w:t>
      </w:r>
      <w:r>
        <w:rPr>
          <w:sz w:val="26"/>
          <w:szCs w:val="26"/>
        </w:rPr>
        <w:t>,</w:t>
      </w:r>
      <w:r w:rsidRPr="00FA2EB6">
        <w:rPr>
          <w:sz w:val="26"/>
          <w:szCs w:val="26"/>
        </w:rPr>
        <w:t xml:space="preserve"> не соблюдены требования пункта 3.2 раздела 3 Порядка</w:t>
      </w:r>
      <w:r>
        <w:rPr>
          <w:sz w:val="26"/>
          <w:szCs w:val="26"/>
        </w:rPr>
        <w:t>.</w:t>
      </w:r>
      <w:r w:rsidR="00A566D5">
        <w:rPr>
          <w:sz w:val="26"/>
          <w:szCs w:val="26"/>
        </w:rPr>
        <w:t xml:space="preserve"> </w:t>
      </w:r>
      <w:r w:rsidR="00DF1BE2">
        <w:rPr>
          <w:sz w:val="26"/>
          <w:szCs w:val="26"/>
        </w:rPr>
        <w:t xml:space="preserve">Замечания, отмеченные в заключении Контрольно-счетной палаты от 17.05.2013 №31 не устранены. </w:t>
      </w:r>
    </w:p>
    <w:p w:rsidR="00295971" w:rsidRPr="00295971" w:rsidRDefault="00295971" w:rsidP="0007615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295971">
        <w:rPr>
          <w:sz w:val="26"/>
          <w:szCs w:val="26"/>
        </w:rPr>
        <w:t>Цель</w:t>
      </w:r>
      <w:r w:rsidR="00A566D5">
        <w:rPr>
          <w:sz w:val="26"/>
          <w:szCs w:val="26"/>
        </w:rPr>
        <w:t xml:space="preserve"> и</w:t>
      </w:r>
      <w:r w:rsidRPr="00295971">
        <w:rPr>
          <w:sz w:val="26"/>
          <w:szCs w:val="26"/>
        </w:rPr>
        <w:t xml:space="preserve"> </w:t>
      </w:r>
      <w:r w:rsidR="00A566D5" w:rsidRPr="00295971">
        <w:rPr>
          <w:sz w:val="26"/>
          <w:szCs w:val="26"/>
        </w:rPr>
        <w:t xml:space="preserve">задачи </w:t>
      </w:r>
      <w:r w:rsidRPr="00295971">
        <w:rPr>
          <w:sz w:val="26"/>
          <w:szCs w:val="26"/>
        </w:rPr>
        <w:t xml:space="preserve">программы </w:t>
      </w:r>
      <w:r w:rsidR="00A566D5">
        <w:rPr>
          <w:sz w:val="26"/>
          <w:szCs w:val="26"/>
        </w:rPr>
        <w:t>не</w:t>
      </w:r>
      <w:r w:rsidRPr="00295971">
        <w:rPr>
          <w:sz w:val="26"/>
          <w:szCs w:val="26"/>
        </w:rPr>
        <w:t xml:space="preserve"> конкретизирован</w:t>
      </w:r>
      <w:r w:rsidR="00A566D5">
        <w:rPr>
          <w:sz w:val="26"/>
          <w:szCs w:val="26"/>
        </w:rPr>
        <w:t>ы</w:t>
      </w:r>
      <w:r w:rsidR="00E51ACB">
        <w:rPr>
          <w:sz w:val="26"/>
          <w:szCs w:val="26"/>
        </w:rPr>
        <w:t>,</w:t>
      </w:r>
      <w:r w:rsidRPr="00295971">
        <w:rPr>
          <w:sz w:val="26"/>
          <w:szCs w:val="26"/>
        </w:rPr>
        <w:t xml:space="preserve"> программны</w:t>
      </w:r>
      <w:r w:rsidR="00BC5C0B">
        <w:rPr>
          <w:sz w:val="26"/>
          <w:szCs w:val="26"/>
        </w:rPr>
        <w:t>е</w:t>
      </w:r>
      <w:r w:rsidRPr="00295971">
        <w:rPr>
          <w:sz w:val="26"/>
          <w:szCs w:val="26"/>
        </w:rPr>
        <w:t xml:space="preserve"> мероприятия </w:t>
      </w:r>
      <w:r w:rsidR="00BC5C0B">
        <w:rPr>
          <w:sz w:val="26"/>
          <w:szCs w:val="26"/>
        </w:rPr>
        <w:t>не</w:t>
      </w:r>
      <w:r w:rsidRPr="00295971">
        <w:rPr>
          <w:sz w:val="26"/>
          <w:szCs w:val="26"/>
        </w:rPr>
        <w:t xml:space="preserve"> </w:t>
      </w:r>
      <w:r w:rsidRPr="007A292C">
        <w:rPr>
          <w:sz w:val="26"/>
          <w:szCs w:val="26"/>
        </w:rPr>
        <w:t>подтвержден</w:t>
      </w:r>
      <w:r w:rsidR="00BC5C0B">
        <w:rPr>
          <w:sz w:val="26"/>
          <w:szCs w:val="26"/>
        </w:rPr>
        <w:t>ы</w:t>
      </w:r>
      <w:r w:rsidRPr="007A292C">
        <w:rPr>
          <w:sz w:val="26"/>
          <w:szCs w:val="26"/>
        </w:rPr>
        <w:t xml:space="preserve"> измеряемыми показателями результативности, обеспечи</w:t>
      </w:r>
      <w:r w:rsidR="00BC5C0B">
        <w:rPr>
          <w:sz w:val="26"/>
          <w:szCs w:val="26"/>
        </w:rPr>
        <w:t>вающими</w:t>
      </w:r>
      <w:r w:rsidRPr="007A292C">
        <w:rPr>
          <w:sz w:val="26"/>
          <w:szCs w:val="26"/>
        </w:rPr>
        <w:t xml:space="preserve"> решение задач программы</w:t>
      </w:r>
      <w:r w:rsidRPr="00295971">
        <w:rPr>
          <w:sz w:val="26"/>
          <w:szCs w:val="26"/>
        </w:rPr>
        <w:t>. Задачи программы не могут быть аналогичны ее цели, мероприятия программы не могут быть аналогичны ее задачам и, в свою очередь, показатели результативности программы не могут быть аналогичны ее мероприятиям. Вместе с тем согласно проекту «реставрация памятников деревянного зодчества и других объектов культурного наследия» является одновременно и целью, и задачей, и одним из мероприятий из перечня мероприятий.</w:t>
      </w:r>
    </w:p>
    <w:p w:rsidR="00076159" w:rsidRDefault="00295971" w:rsidP="00076159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295971">
        <w:rPr>
          <w:sz w:val="26"/>
          <w:szCs w:val="26"/>
        </w:rPr>
        <w:t xml:space="preserve">Исходя из цели программы, она направлена на сохранение, восстановление и реставрацию памятников деревянного зодчества и других объектов культурного наследия (памятников истории и культуры), расположенных на территории муниципального образования «Город </w:t>
      </w:r>
      <w:r w:rsidRPr="00295971">
        <w:rPr>
          <w:sz w:val="26"/>
          <w:szCs w:val="26"/>
        </w:rPr>
        <w:lastRenderedPageBreak/>
        <w:t xml:space="preserve">Вологда». </w:t>
      </w:r>
      <w:r w:rsidR="00BA67BB" w:rsidRPr="003D261D">
        <w:rPr>
          <w:sz w:val="26"/>
          <w:szCs w:val="26"/>
        </w:rPr>
        <w:t>В соответствии со ст</w:t>
      </w:r>
      <w:r w:rsidR="00076159">
        <w:rPr>
          <w:sz w:val="26"/>
          <w:szCs w:val="26"/>
        </w:rPr>
        <w:t>атьей</w:t>
      </w:r>
      <w:r w:rsidR="00BA67BB" w:rsidRPr="003D261D">
        <w:rPr>
          <w:sz w:val="26"/>
          <w:szCs w:val="26"/>
        </w:rPr>
        <w:t xml:space="preserve"> 16 федерального закона от 06.10.2003 № 131-ФЗ </w:t>
      </w:r>
      <w:r w:rsidR="00BA67BB">
        <w:rPr>
          <w:sz w:val="26"/>
          <w:szCs w:val="26"/>
        </w:rPr>
        <w:t>«</w:t>
      </w:r>
      <w:r w:rsidR="00BA67BB" w:rsidRPr="003D261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A67BB">
        <w:rPr>
          <w:sz w:val="26"/>
          <w:szCs w:val="26"/>
        </w:rPr>
        <w:t>»</w:t>
      </w:r>
      <w:r w:rsidR="00BA67BB" w:rsidRPr="003D261D">
        <w:rPr>
          <w:sz w:val="26"/>
          <w:szCs w:val="26"/>
        </w:rPr>
        <w:t xml:space="preserve"> к полномочиям органов местного самоуправления отнесены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округа. В программу включено </w:t>
      </w:r>
      <w:r w:rsidR="00BA67BB">
        <w:rPr>
          <w:sz w:val="26"/>
          <w:szCs w:val="26"/>
        </w:rPr>
        <w:t>23</w:t>
      </w:r>
      <w:r w:rsidR="00BA67BB" w:rsidRPr="003D261D">
        <w:rPr>
          <w:sz w:val="26"/>
          <w:szCs w:val="26"/>
        </w:rPr>
        <w:t xml:space="preserve"> объект</w:t>
      </w:r>
      <w:r w:rsidR="00BA67BB">
        <w:rPr>
          <w:sz w:val="26"/>
          <w:szCs w:val="26"/>
        </w:rPr>
        <w:t>а</w:t>
      </w:r>
      <w:r w:rsidR="00BA67BB" w:rsidRPr="003D261D">
        <w:rPr>
          <w:sz w:val="26"/>
          <w:szCs w:val="26"/>
        </w:rPr>
        <w:t>, которы</w:t>
      </w:r>
      <w:r w:rsidR="00BA67BB">
        <w:rPr>
          <w:sz w:val="26"/>
          <w:szCs w:val="26"/>
        </w:rPr>
        <w:t xml:space="preserve">е </w:t>
      </w:r>
      <w:r w:rsidR="00BA67BB" w:rsidRPr="003D261D">
        <w:rPr>
          <w:sz w:val="26"/>
          <w:szCs w:val="26"/>
        </w:rPr>
        <w:t xml:space="preserve">являются объектами культурного наследия федерального и регионального значения. Бремя содержания объекта культурного наследия несет собственник такого объекта, если иное не установлено договором между собственником  и пользователем данным объектом культурного наследия (ст. 48 федерального закона от 25.06.2002 № 73-ФЗ </w:t>
      </w:r>
      <w:r w:rsidR="00076159">
        <w:rPr>
          <w:sz w:val="26"/>
          <w:szCs w:val="26"/>
        </w:rPr>
        <w:t>«</w:t>
      </w:r>
      <w:r w:rsidR="00BA67BB" w:rsidRPr="003D261D">
        <w:rPr>
          <w:sz w:val="26"/>
          <w:szCs w:val="26"/>
        </w:rPr>
        <w:t>Об объектах культурного наследия (памятниках истории и культуры) народов Российской Федерации</w:t>
      </w:r>
      <w:r w:rsidR="00076159">
        <w:rPr>
          <w:sz w:val="26"/>
          <w:szCs w:val="26"/>
        </w:rPr>
        <w:t>»</w:t>
      </w:r>
      <w:r w:rsidR="00BA67BB" w:rsidRPr="003D261D">
        <w:rPr>
          <w:sz w:val="26"/>
          <w:szCs w:val="26"/>
        </w:rPr>
        <w:t>). Информация о праве муниципальной собственности на включенные в программу объекты, равно как и о пользователях, а также условиях использования объектов не представлена.</w:t>
      </w:r>
    </w:p>
    <w:p w:rsidR="005D18C7" w:rsidRPr="00DC5AB0" w:rsidRDefault="00BA67BB" w:rsidP="0007615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3D261D">
        <w:rPr>
          <w:sz w:val="26"/>
          <w:szCs w:val="26"/>
        </w:rPr>
        <w:t>Согласно ст</w:t>
      </w:r>
      <w:r w:rsidR="00076159">
        <w:rPr>
          <w:sz w:val="26"/>
          <w:szCs w:val="26"/>
        </w:rPr>
        <w:t>атье</w:t>
      </w:r>
      <w:r w:rsidRPr="003D261D">
        <w:rPr>
          <w:sz w:val="26"/>
          <w:szCs w:val="26"/>
        </w:rPr>
        <w:t xml:space="preserve"> 13 федерального закона от 25.06.2002 № 73-ФЗ </w:t>
      </w:r>
      <w:r>
        <w:rPr>
          <w:sz w:val="26"/>
          <w:szCs w:val="26"/>
        </w:rPr>
        <w:t>«</w:t>
      </w:r>
      <w:r w:rsidRPr="003D261D">
        <w:rPr>
          <w:sz w:val="26"/>
          <w:szCs w:val="26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6"/>
          <w:szCs w:val="26"/>
        </w:rPr>
        <w:t>»</w:t>
      </w:r>
      <w:r w:rsidRPr="003D261D">
        <w:rPr>
          <w:sz w:val="26"/>
          <w:szCs w:val="26"/>
        </w:rPr>
        <w:t xml:space="preserve"> источниками финансирования мероприятий по сохранению, популяризации и государственной охране объектов культурного наследия являются: федеральный бюджет, бюджеты субъектов Российской Федерации, внебюджетные поступления, местные бюджеты. Указанный перечень является закрытым, </w:t>
      </w:r>
      <w:r w:rsidR="00076159">
        <w:rPr>
          <w:sz w:val="26"/>
          <w:szCs w:val="26"/>
        </w:rPr>
        <w:t>«</w:t>
      </w:r>
      <w:r w:rsidRPr="003D261D">
        <w:rPr>
          <w:sz w:val="26"/>
          <w:szCs w:val="26"/>
        </w:rPr>
        <w:t>иные источники</w:t>
      </w:r>
      <w:r w:rsidR="00076159">
        <w:rPr>
          <w:sz w:val="26"/>
          <w:szCs w:val="26"/>
        </w:rPr>
        <w:t>»</w:t>
      </w:r>
      <w:r w:rsidRPr="003D261D">
        <w:rPr>
          <w:sz w:val="26"/>
          <w:szCs w:val="26"/>
        </w:rPr>
        <w:t xml:space="preserve"> в указанном перечне отсутствуют. Финансирование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осуществляется в порядке, определенном нормативными правовыми актами органов местного самоуправ</w:t>
      </w:r>
      <w:r w:rsidR="00076159">
        <w:rPr>
          <w:sz w:val="26"/>
          <w:szCs w:val="26"/>
        </w:rPr>
        <w:t xml:space="preserve">ления в пределах их </w:t>
      </w:r>
      <w:r w:rsidR="00076159" w:rsidRPr="00DC5AB0">
        <w:rPr>
          <w:sz w:val="26"/>
          <w:szCs w:val="26"/>
        </w:rPr>
        <w:t>компетенции</w:t>
      </w:r>
      <w:r w:rsidR="00F15205" w:rsidRPr="00DC5AB0">
        <w:rPr>
          <w:sz w:val="26"/>
          <w:szCs w:val="26"/>
        </w:rPr>
        <w:t xml:space="preserve">. Данный порядок в муниципальном образовании «Город Вологда» </w:t>
      </w:r>
      <w:r w:rsidR="00B27D3D" w:rsidRPr="00DC5AB0">
        <w:rPr>
          <w:sz w:val="26"/>
          <w:szCs w:val="26"/>
        </w:rPr>
        <w:t>отсутствует</w:t>
      </w:r>
      <w:r w:rsidR="00D0388D" w:rsidRPr="00DC5AB0">
        <w:rPr>
          <w:sz w:val="26"/>
          <w:szCs w:val="26"/>
        </w:rPr>
        <w:t>;</w:t>
      </w:r>
      <w:r w:rsidR="004A7BF4" w:rsidRPr="00DC5AB0">
        <w:rPr>
          <w:sz w:val="26"/>
          <w:szCs w:val="26"/>
        </w:rPr>
        <w:t xml:space="preserve"> </w:t>
      </w:r>
    </w:p>
    <w:p w:rsidR="00D10FB1" w:rsidRDefault="00D0388D" w:rsidP="0007615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DC5AB0">
        <w:rPr>
          <w:sz w:val="26"/>
          <w:szCs w:val="26"/>
        </w:rPr>
        <w:t>- о</w:t>
      </w:r>
      <w:r w:rsidR="00074808" w:rsidRPr="00DC5AB0">
        <w:rPr>
          <w:sz w:val="26"/>
          <w:szCs w:val="26"/>
        </w:rPr>
        <w:t>жидаемые конечные результаты</w:t>
      </w:r>
      <w:r w:rsidR="00B21F21" w:rsidRPr="00DC5AB0">
        <w:rPr>
          <w:sz w:val="26"/>
          <w:szCs w:val="26"/>
        </w:rPr>
        <w:t>, отраженные в</w:t>
      </w:r>
      <w:r w:rsidR="00074808" w:rsidRPr="00DC5AB0">
        <w:rPr>
          <w:sz w:val="26"/>
          <w:szCs w:val="26"/>
        </w:rPr>
        <w:t xml:space="preserve"> проект</w:t>
      </w:r>
      <w:r w:rsidR="00B21F21" w:rsidRPr="00DC5AB0">
        <w:rPr>
          <w:sz w:val="26"/>
          <w:szCs w:val="26"/>
        </w:rPr>
        <w:t>е</w:t>
      </w:r>
      <w:r w:rsidR="00074808" w:rsidRPr="00DC5AB0">
        <w:rPr>
          <w:sz w:val="26"/>
          <w:szCs w:val="26"/>
        </w:rPr>
        <w:t xml:space="preserve"> паспорта программы не соответствуют результатам, установленным в разделе </w:t>
      </w:r>
      <w:r w:rsidR="00D10FB1" w:rsidRPr="00DC5AB0">
        <w:rPr>
          <w:sz w:val="26"/>
          <w:szCs w:val="26"/>
          <w:lang w:val="en-US"/>
        </w:rPr>
        <w:t>VII</w:t>
      </w:r>
      <w:r w:rsidR="00074808" w:rsidRPr="00DC5AB0">
        <w:rPr>
          <w:sz w:val="26"/>
          <w:szCs w:val="26"/>
        </w:rPr>
        <w:t xml:space="preserve"> </w:t>
      </w:r>
      <w:r w:rsidR="00B21F21" w:rsidRPr="00DC5AB0">
        <w:rPr>
          <w:sz w:val="26"/>
          <w:szCs w:val="26"/>
        </w:rPr>
        <w:t>«Оценка эффективности</w:t>
      </w:r>
      <w:r w:rsidR="00B21F21">
        <w:rPr>
          <w:sz w:val="26"/>
          <w:szCs w:val="26"/>
        </w:rPr>
        <w:t xml:space="preserve"> реализации программы» </w:t>
      </w:r>
      <w:r w:rsidR="00070368">
        <w:rPr>
          <w:sz w:val="26"/>
          <w:szCs w:val="26"/>
        </w:rPr>
        <w:t>действующей программы</w:t>
      </w:r>
      <w:r w:rsidR="00074808" w:rsidRPr="00D10FB1">
        <w:rPr>
          <w:sz w:val="26"/>
          <w:szCs w:val="26"/>
        </w:rPr>
        <w:t>, не имеют количественн</w:t>
      </w:r>
      <w:r w:rsidR="00BD42E7">
        <w:rPr>
          <w:sz w:val="26"/>
          <w:szCs w:val="26"/>
        </w:rPr>
        <w:t>ой</w:t>
      </w:r>
      <w:r w:rsidR="00074808" w:rsidRPr="00D10FB1">
        <w:rPr>
          <w:sz w:val="26"/>
          <w:szCs w:val="26"/>
        </w:rPr>
        <w:t xml:space="preserve"> оценк</w:t>
      </w:r>
      <w:r w:rsidR="00BD42E7">
        <w:rPr>
          <w:sz w:val="26"/>
          <w:szCs w:val="26"/>
        </w:rPr>
        <w:t>и</w:t>
      </w:r>
      <w:r w:rsidR="00074808" w:rsidRPr="00D10FB1">
        <w:rPr>
          <w:sz w:val="26"/>
          <w:szCs w:val="26"/>
        </w:rPr>
        <w:t xml:space="preserve"> и дублируют цель </w:t>
      </w:r>
      <w:r w:rsidR="00B21F21">
        <w:rPr>
          <w:sz w:val="26"/>
          <w:szCs w:val="26"/>
        </w:rPr>
        <w:t xml:space="preserve">программы </w:t>
      </w:r>
      <w:r w:rsidR="00074808" w:rsidRPr="00D10FB1">
        <w:rPr>
          <w:sz w:val="26"/>
          <w:szCs w:val="26"/>
        </w:rPr>
        <w:t>(пункт 3.2 Порядка)</w:t>
      </w:r>
      <w:r w:rsidR="009A6B50">
        <w:rPr>
          <w:sz w:val="26"/>
          <w:szCs w:val="26"/>
        </w:rPr>
        <w:t xml:space="preserve">. </w:t>
      </w:r>
      <w:r w:rsidR="00DF4422">
        <w:rPr>
          <w:sz w:val="26"/>
          <w:szCs w:val="26"/>
        </w:rPr>
        <w:t xml:space="preserve">В </w:t>
      </w:r>
      <w:r w:rsidR="009A6B50">
        <w:rPr>
          <w:sz w:val="26"/>
          <w:szCs w:val="26"/>
        </w:rPr>
        <w:t>проект</w:t>
      </w:r>
      <w:r w:rsidR="00DF4422">
        <w:rPr>
          <w:sz w:val="26"/>
          <w:szCs w:val="26"/>
        </w:rPr>
        <w:t>е</w:t>
      </w:r>
      <w:r w:rsidR="009A6B50">
        <w:rPr>
          <w:sz w:val="26"/>
          <w:szCs w:val="26"/>
        </w:rPr>
        <w:t xml:space="preserve"> значительно сокращается количество объектов, подлежащих комплексной реставрации и проти</w:t>
      </w:r>
      <w:r w:rsidR="00F15205">
        <w:rPr>
          <w:sz w:val="26"/>
          <w:szCs w:val="26"/>
        </w:rPr>
        <w:t>во</w:t>
      </w:r>
      <w:r w:rsidR="009A6B50">
        <w:rPr>
          <w:sz w:val="26"/>
          <w:szCs w:val="26"/>
        </w:rPr>
        <w:t>аварийн</w:t>
      </w:r>
      <w:r w:rsidR="00F832A4">
        <w:rPr>
          <w:sz w:val="26"/>
          <w:szCs w:val="26"/>
        </w:rPr>
        <w:t>ым</w:t>
      </w:r>
      <w:r w:rsidR="009A6B50">
        <w:rPr>
          <w:sz w:val="26"/>
          <w:szCs w:val="26"/>
        </w:rPr>
        <w:t xml:space="preserve"> и профилактическ</w:t>
      </w:r>
      <w:r w:rsidR="00F832A4">
        <w:rPr>
          <w:sz w:val="26"/>
          <w:szCs w:val="26"/>
        </w:rPr>
        <w:t>им</w:t>
      </w:r>
      <w:r w:rsidR="009A6B50">
        <w:rPr>
          <w:sz w:val="26"/>
          <w:szCs w:val="26"/>
        </w:rPr>
        <w:t xml:space="preserve"> ремонт</w:t>
      </w:r>
      <w:r w:rsidR="00F832A4">
        <w:rPr>
          <w:sz w:val="26"/>
          <w:szCs w:val="26"/>
        </w:rPr>
        <w:t>ам,</w:t>
      </w:r>
      <w:r w:rsidR="009A6B50">
        <w:rPr>
          <w:sz w:val="26"/>
          <w:szCs w:val="26"/>
        </w:rPr>
        <w:t xml:space="preserve"> при этом показатели о</w:t>
      </w:r>
      <w:r w:rsidR="00D10FB1">
        <w:rPr>
          <w:sz w:val="26"/>
          <w:szCs w:val="26"/>
        </w:rPr>
        <w:t>ценк</w:t>
      </w:r>
      <w:r w:rsidR="009A6B50">
        <w:rPr>
          <w:sz w:val="26"/>
          <w:szCs w:val="26"/>
        </w:rPr>
        <w:t>и</w:t>
      </w:r>
      <w:r w:rsidR="00D10FB1">
        <w:rPr>
          <w:sz w:val="26"/>
          <w:szCs w:val="26"/>
        </w:rPr>
        <w:t xml:space="preserve"> эффективности </w:t>
      </w:r>
      <w:r w:rsidR="009A6B50">
        <w:rPr>
          <w:sz w:val="26"/>
          <w:szCs w:val="26"/>
        </w:rPr>
        <w:t>не меняются. Так, например</w:t>
      </w:r>
      <w:r w:rsidR="00376CD5">
        <w:rPr>
          <w:sz w:val="26"/>
          <w:szCs w:val="26"/>
        </w:rPr>
        <w:t>,</w:t>
      </w:r>
      <w:r w:rsidR="009A6B50">
        <w:rPr>
          <w:sz w:val="26"/>
          <w:szCs w:val="26"/>
        </w:rPr>
        <w:t xml:space="preserve"> к концу 2013 года </w:t>
      </w:r>
      <w:r w:rsidR="00376CD5">
        <w:rPr>
          <w:sz w:val="26"/>
          <w:szCs w:val="26"/>
        </w:rPr>
        <w:t>согласно таблиц</w:t>
      </w:r>
      <w:r w:rsidR="00DF4422">
        <w:rPr>
          <w:sz w:val="26"/>
          <w:szCs w:val="26"/>
        </w:rPr>
        <w:t>е</w:t>
      </w:r>
      <w:r w:rsidR="00376CD5">
        <w:rPr>
          <w:sz w:val="26"/>
          <w:szCs w:val="26"/>
        </w:rPr>
        <w:t xml:space="preserve">, указанной в разделе </w:t>
      </w:r>
      <w:r w:rsidR="00376CD5" w:rsidRPr="00D10FB1">
        <w:rPr>
          <w:sz w:val="26"/>
          <w:szCs w:val="26"/>
          <w:lang w:val="en-US"/>
        </w:rPr>
        <w:t>VII</w:t>
      </w:r>
      <w:r w:rsidR="00376CD5" w:rsidRPr="00D10FB1">
        <w:rPr>
          <w:sz w:val="26"/>
          <w:szCs w:val="26"/>
        </w:rPr>
        <w:t xml:space="preserve"> программы</w:t>
      </w:r>
      <w:r w:rsidR="00376CD5">
        <w:rPr>
          <w:sz w:val="26"/>
          <w:szCs w:val="26"/>
        </w:rPr>
        <w:t xml:space="preserve"> </w:t>
      </w:r>
      <w:r w:rsidR="009A6B50">
        <w:rPr>
          <w:sz w:val="26"/>
          <w:szCs w:val="26"/>
        </w:rPr>
        <w:t>количество памятников деревянного зодчества, приведенных в надлежащее состояние, нарастающим итогом должно быть 15</w:t>
      </w:r>
      <w:r w:rsidR="00B27D3D">
        <w:rPr>
          <w:sz w:val="26"/>
          <w:szCs w:val="26"/>
        </w:rPr>
        <w:t>, т.е. в</w:t>
      </w:r>
      <w:r w:rsidR="009A6B50">
        <w:rPr>
          <w:sz w:val="26"/>
          <w:szCs w:val="26"/>
        </w:rPr>
        <w:t xml:space="preserve"> </w:t>
      </w:r>
      <w:r w:rsidR="00B27D3D">
        <w:rPr>
          <w:sz w:val="26"/>
          <w:szCs w:val="26"/>
        </w:rPr>
        <w:t>2013 году</w:t>
      </w:r>
      <w:r w:rsidR="00376CD5">
        <w:rPr>
          <w:sz w:val="26"/>
          <w:szCs w:val="26"/>
        </w:rPr>
        <w:t xml:space="preserve"> - 6</w:t>
      </w:r>
      <w:r w:rsidR="009A6B50">
        <w:rPr>
          <w:sz w:val="26"/>
          <w:szCs w:val="26"/>
        </w:rPr>
        <w:t>, однако</w:t>
      </w:r>
      <w:r w:rsidR="00DF4422">
        <w:rPr>
          <w:sz w:val="26"/>
          <w:szCs w:val="26"/>
        </w:rPr>
        <w:t xml:space="preserve"> по объектам, приведенным в приложении №2 к проекту постановления</w:t>
      </w:r>
      <w:r>
        <w:rPr>
          <w:sz w:val="26"/>
          <w:szCs w:val="26"/>
        </w:rPr>
        <w:t xml:space="preserve"> Администрации города</w:t>
      </w:r>
      <w:r w:rsidR="00DF4422">
        <w:rPr>
          <w:sz w:val="26"/>
          <w:szCs w:val="26"/>
        </w:rPr>
        <w:t xml:space="preserve">, </w:t>
      </w:r>
      <w:r w:rsidR="00B27D3D">
        <w:rPr>
          <w:sz w:val="26"/>
          <w:szCs w:val="26"/>
        </w:rPr>
        <w:t>завершение работ в 2013 году не предусмотрено</w:t>
      </w:r>
      <w:r w:rsidR="00DF4422">
        <w:rPr>
          <w:sz w:val="26"/>
          <w:szCs w:val="26"/>
        </w:rPr>
        <w:t>.</w:t>
      </w:r>
      <w:r w:rsidR="003A1577">
        <w:rPr>
          <w:sz w:val="26"/>
          <w:szCs w:val="26"/>
        </w:rPr>
        <w:t xml:space="preserve"> В 2014 году планируется завершение работ по двум объектам (ул.</w:t>
      </w:r>
      <w:r w:rsidR="00AB4657">
        <w:rPr>
          <w:sz w:val="26"/>
          <w:szCs w:val="26"/>
        </w:rPr>
        <w:t xml:space="preserve"> </w:t>
      </w:r>
      <w:r w:rsidR="003A1577">
        <w:rPr>
          <w:sz w:val="26"/>
          <w:szCs w:val="26"/>
        </w:rPr>
        <w:t>Благовещенская,20 и ул.</w:t>
      </w:r>
      <w:r w:rsidR="00166535">
        <w:rPr>
          <w:sz w:val="26"/>
          <w:szCs w:val="26"/>
        </w:rPr>
        <w:t xml:space="preserve"> </w:t>
      </w:r>
      <w:r w:rsidR="003A1577">
        <w:rPr>
          <w:sz w:val="26"/>
          <w:szCs w:val="26"/>
        </w:rPr>
        <w:t>Марии Ульянова,2), вместе с тем количество памятников деревянного зодчества, приведенных в надлежащее состояние</w:t>
      </w:r>
      <w:r w:rsidR="00547A2B">
        <w:rPr>
          <w:sz w:val="26"/>
          <w:szCs w:val="26"/>
        </w:rPr>
        <w:t xml:space="preserve"> к 2014 году</w:t>
      </w:r>
      <w:r w:rsidR="003A1577">
        <w:rPr>
          <w:sz w:val="26"/>
          <w:szCs w:val="26"/>
        </w:rPr>
        <w:t xml:space="preserve">, нарастающим итогом </w:t>
      </w:r>
      <w:r>
        <w:rPr>
          <w:sz w:val="26"/>
          <w:szCs w:val="26"/>
        </w:rPr>
        <w:t xml:space="preserve">по таблице </w:t>
      </w:r>
      <w:r w:rsidR="003A1577">
        <w:rPr>
          <w:sz w:val="26"/>
          <w:szCs w:val="26"/>
        </w:rPr>
        <w:t>должно быть 25.</w:t>
      </w:r>
    </w:p>
    <w:p w:rsidR="00BD42E7" w:rsidRDefault="006D7D25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Кроме того, п</w:t>
      </w:r>
      <w:r w:rsidR="00BD42E7">
        <w:rPr>
          <w:sz w:val="26"/>
          <w:szCs w:val="26"/>
        </w:rPr>
        <w:t>роект предусматривает:</w:t>
      </w:r>
    </w:p>
    <w:p w:rsidR="00070368" w:rsidRDefault="006D7D25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D42E7">
        <w:rPr>
          <w:sz w:val="26"/>
          <w:szCs w:val="26"/>
        </w:rPr>
        <w:t>приведение в соответствии с Порядком</w:t>
      </w:r>
      <w:r w:rsidR="00070368">
        <w:rPr>
          <w:sz w:val="26"/>
          <w:szCs w:val="26"/>
        </w:rPr>
        <w:t xml:space="preserve"> наименования разделов: </w:t>
      </w:r>
      <w:r w:rsidR="00070368">
        <w:rPr>
          <w:sz w:val="26"/>
          <w:szCs w:val="26"/>
          <w:lang w:val="en-US"/>
        </w:rPr>
        <w:t>I</w:t>
      </w:r>
      <w:r w:rsidR="00070368" w:rsidRPr="00B85A0E">
        <w:rPr>
          <w:sz w:val="26"/>
          <w:szCs w:val="26"/>
        </w:rPr>
        <w:t xml:space="preserve"> </w:t>
      </w:r>
      <w:r w:rsidR="00070368">
        <w:rPr>
          <w:sz w:val="26"/>
          <w:szCs w:val="26"/>
        </w:rPr>
        <w:t xml:space="preserve">«Содержание проблемы (задачи) и целесообразность решения данной проблемы (задачи) программно-целевым методом», </w:t>
      </w:r>
      <w:r w:rsidR="00070368">
        <w:rPr>
          <w:sz w:val="26"/>
          <w:szCs w:val="26"/>
          <w:lang w:val="en-US"/>
        </w:rPr>
        <w:t>III</w:t>
      </w:r>
      <w:r w:rsidR="00070368" w:rsidRPr="00B85A0E">
        <w:rPr>
          <w:sz w:val="26"/>
          <w:szCs w:val="26"/>
        </w:rPr>
        <w:t xml:space="preserve"> </w:t>
      </w:r>
      <w:r w:rsidR="00070368">
        <w:rPr>
          <w:sz w:val="26"/>
          <w:szCs w:val="26"/>
        </w:rPr>
        <w:t xml:space="preserve">«Система программных мероприятий», </w:t>
      </w:r>
      <w:r w:rsidR="00070368">
        <w:rPr>
          <w:sz w:val="26"/>
          <w:szCs w:val="26"/>
          <w:lang w:val="en-US"/>
        </w:rPr>
        <w:t>VII</w:t>
      </w:r>
      <w:r w:rsidR="00070368" w:rsidRPr="00B85A0E">
        <w:rPr>
          <w:sz w:val="26"/>
          <w:szCs w:val="26"/>
        </w:rPr>
        <w:t xml:space="preserve"> </w:t>
      </w:r>
      <w:r w:rsidR="00070368">
        <w:rPr>
          <w:sz w:val="26"/>
          <w:szCs w:val="26"/>
        </w:rPr>
        <w:t>«Оценка эффе</w:t>
      </w:r>
      <w:r w:rsidR="00BD42E7">
        <w:rPr>
          <w:sz w:val="26"/>
          <w:szCs w:val="26"/>
        </w:rPr>
        <w:t>ктивности реализации программы»</w:t>
      </w:r>
      <w:r w:rsidR="00070368">
        <w:rPr>
          <w:sz w:val="26"/>
          <w:szCs w:val="26"/>
        </w:rPr>
        <w:t>;</w:t>
      </w:r>
    </w:p>
    <w:p w:rsidR="00070368" w:rsidRDefault="006D7D25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D42E7">
        <w:rPr>
          <w:sz w:val="26"/>
          <w:szCs w:val="26"/>
        </w:rPr>
        <w:t xml:space="preserve">исключение раздела </w:t>
      </w:r>
      <w:r w:rsidR="00BD42E7">
        <w:rPr>
          <w:sz w:val="26"/>
          <w:szCs w:val="26"/>
          <w:lang w:val="en-US"/>
        </w:rPr>
        <w:t>I</w:t>
      </w:r>
      <w:r w:rsidR="00BD42E7">
        <w:rPr>
          <w:sz w:val="26"/>
          <w:szCs w:val="26"/>
        </w:rPr>
        <w:t xml:space="preserve"> «Организационные мероприятия»</w:t>
      </w:r>
      <w:r w:rsidR="00BD42E7" w:rsidRPr="00BD42E7">
        <w:rPr>
          <w:sz w:val="26"/>
          <w:szCs w:val="26"/>
        </w:rPr>
        <w:t xml:space="preserve"> </w:t>
      </w:r>
      <w:r w:rsidR="00BD42E7">
        <w:rPr>
          <w:sz w:val="26"/>
          <w:szCs w:val="26"/>
        </w:rPr>
        <w:t xml:space="preserve">из </w:t>
      </w:r>
      <w:r w:rsidR="00070368">
        <w:rPr>
          <w:sz w:val="26"/>
          <w:szCs w:val="26"/>
        </w:rPr>
        <w:t>приложени</w:t>
      </w:r>
      <w:r w:rsidR="00BD42E7">
        <w:rPr>
          <w:sz w:val="26"/>
          <w:szCs w:val="26"/>
        </w:rPr>
        <w:t>я</w:t>
      </w:r>
      <w:r w:rsidR="00070368">
        <w:rPr>
          <w:sz w:val="26"/>
          <w:szCs w:val="26"/>
        </w:rPr>
        <w:t xml:space="preserve"> №2 «Перечень мероприятий Программы» </w:t>
      </w:r>
      <w:r w:rsidR="00BD42E7">
        <w:rPr>
          <w:sz w:val="26"/>
          <w:szCs w:val="26"/>
        </w:rPr>
        <w:t>и</w:t>
      </w:r>
      <w:r w:rsidR="00070368">
        <w:rPr>
          <w:sz w:val="26"/>
          <w:szCs w:val="26"/>
        </w:rPr>
        <w:t xml:space="preserve"> изложен</w:t>
      </w:r>
      <w:r w:rsidR="00BD42E7">
        <w:rPr>
          <w:sz w:val="26"/>
          <w:szCs w:val="26"/>
        </w:rPr>
        <w:t>ие его</w:t>
      </w:r>
      <w:r w:rsidR="00070368">
        <w:rPr>
          <w:sz w:val="26"/>
          <w:szCs w:val="26"/>
        </w:rPr>
        <w:t xml:space="preserve"> в новой редакции</w:t>
      </w:r>
      <w:r w:rsidR="00BD42E7">
        <w:rPr>
          <w:sz w:val="26"/>
          <w:szCs w:val="26"/>
        </w:rPr>
        <w:t>;</w:t>
      </w:r>
      <w:r w:rsidR="00070368">
        <w:rPr>
          <w:sz w:val="26"/>
          <w:szCs w:val="26"/>
        </w:rPr>
        <w:t xml:space="preserve"> </w:t>
      </w:r>
    </w:p>
    <w:p w:rsidR="00074808" w:rsidRDefault="006D7D25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70368">
        <w:rPr>
          <w:sz w:val="26"/>
          <w:szCs w:val="26"/>
        </w:rPr>
        <w:t>устранен</w:t>
      </w:r>
      <w:r w:rsidR="00BD42E7">
        <w:rPr>
          <w:sz w:val="26"/>
          <w:szCs w:val="26"/>
        </w:rPr>
        <w:t>ие</w:t>
      </w:r>
      <w:r w:rsidR="00070368">
        <w:rPr>
          <w:sz w:val="26"/>
          <w:szCs w:val="26"/>
        </w:rPr>
        <w:t xml:space="preserve"> технически</w:t>
      </w:r>
      <w:r w:rsidR="00BD42E7">
        <w:rPr>
          <w:sz w:val="26"/>
          <w:szCs w:val="26"/>
        </w:rPr>
        <w:t>х</w:t>
      </w:r>
      <w:r w:rsidR="00070368">
        <w:rPr>
          <w:sz w:val="26"/>
          <w:szCs w:val="26"/>
        </w:rPr>
        <w:t xml:space="preserve"> ошиб</w:t>
      </w:r>
      <w:r w:rsidR="00BD42E7">
        <w:rPr>
          <w:sz w:val="26"/>
          <w:szCs w:val="26"/>
        </w:rPr>
        <w:t>ок</w:t>
      </w:r>
      <w:r w:rsidR="00070368">
        <w:rPr>
          <w:sz w:val="26"/>
          <w:szCs w:val="26"/>
        </w:rPr>
        <w:t xml:space="preserve"> в паспорте программы, в части </w:t>
      </w:r>
      <w:r w:rsidR="00BD42E7">
        <w:rPr>
          <w:sz w:val="26"/>
          <w:szCs w:val="26"/>
        </w:rPr>
        <w:t xml:space="preserve">отражения </w:t>
      </w:r>
      <w:r w:rsidR="00070368">
        <w:rPr>
          <w:sz w:val="26"/>
          <w:szCs w:val="26"/>
        </w:rPr>
        <w:t>объема финансирования за счет бюджетов иных уровней и внебюджетных источников (сумма указана в млн рублей значительно превышающая общий объем финансирования программы)</w:t>
      </w:r>
      <w:r>
        <w:rPr>
          <w:sz w:val="26"/>
          <w:szCs w:val="26"/>
        </w:rPr>
        <w:t>.</w:t>
      </w:r>
    </w:p>
    <w:p w:rsidR="003F529B" w:rsidRDefault="00BD42E7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экспертизе установлено</w:t>
      </w:r>
      <w:r w:rsidR="00D42EFB">
        <w:rPr>
          <w:sz w:val="26"/>
          <w:szCs w:val="26"/>
        </w:rPr>
        <w:t>, что разработчиком применен разный</w:t>
      </w:r>
      <w:r>
        <w:rPr>
          <w:sz w:val="26"/>
          <w:szCs w:val="26"/>
        </w:rPr>
        <w:t xml:space="preserve"> подход к выбору объектов, включенных в проект программы. Так, проектом приложения №2 к постановлению из раздела «Разработка проектно-сметной документации для комплексной реставрации объектов культурного наследия» исключено 32 объекта, одновременн</w:t>
      </w:r>
      <w:r w:rsidR="00D42EFB">
        <w:rPr>
          <w:sz w:val="26"/>
          <w:szCs w:val="26"/>
        </w:rPr>
        <w:t>о</w:t>
      </w:r>
      <w:r>
        <w:rPr>
          <w:sz w:val="26"/>
          <w:szCs w:val="26"/>
        </w:rPr>
        <w:t xml:space="preserve"> включен од</w:t>
      </w:r>
      <w:r w:rsidR="00D42EFB">
        <w:rPr>
          <w:sz w:val="26"/>
          <w:szCs w:val="26"/>
        </w:rPr>
        <w:t>ин</w:t>
      </w:r>
      <w:r>
        <w:rPr>
          <w:sz w:val="26"/>
          <w:szCs w:val="26"/>
        </w:rPr>
        <w:t xml:space="preserve"> нов</w:t>
      </w:r>
      <w:r w:rsidR="00D42EFB">
        <w:rPr>
          <w:sz w:val="26"/>
          <w:szCs w:val="26"/>
        </w:rPr>
        <w:t>ый</w:t>
      </w:r>
      <w:r>
        <w:rPr>
          <w:sz w:val="26"/>
          <w:szCs w:val="26"/>
        </w:rPr>
        <w:t xml:space="preserve"> </w:t>
      </w:r>
      <w:r w:rsidR="000C7E24">
        <w:rPr>
          <w:sz w:val="26"/>
          <w:szCs w:val="26"/>
        </w:rPr>
        <w:t>по адресу ул.</w:t>
      </w:r>
      <w:r w:rsidR="00AB4657">
        <w:rPr>
          <w:sz w:val="26"/>
          <w:szCs w:val="26"/>
        </w:rPr>
        <w:t xml:space="preserve"> </w:t>
      </w:r>
      <w:r w:rsidR="000C7E24">
        <w:rPr>
          <w:sz w:val="26"/>
          <w:szCs w:val="26"/>
        </w:rPr>
        <w:t>Маяковского,4 (срок исполнения 2018 год</w:t>
      </w:r>
      <w:r w:rsidR="00D42EFB">
        <w:rPr>
          <w:sz w:val="26"/>
          <w:szCs w:val="26"/>
        </w:rPr>
        <w:t>)</w:t>
      </w:r>
      <w:r w:rsidR="000C7E24">
        <w:rPr>
          <w:sz w:val="26"/>
          <w:szCs w:val="26"/>
        </w:rPr>
        <w:t xml:space="preserve"> с </w:t>
      </w:r>
      <w:r w:rsidR="00D42EFB">
        <w:rPr>
          <w:sz w:val="26"/>
          <w:szCs w:val="26"/>
        </w:rPr>
        <w:t>объемом финансирования на изготовление проектно-сметной документации</w:t>
      </w:r>
      <w:r w:rsidR="000C7E24">
        <w:rPr>
          <w:sz w:val="26"/>
          <w:szCs w:val="26"/>
        </w:rPr>
        <w:t xml:space="preserve"> 2,0 млн рублей, при этом выполнени</w:t>
      </w:r>
      <w:r w:rsidR="00D42EFB">
        <w:rPr>
          <w:sz w:val="26"/>
          <w:szCs w:val="26"/>
        </w:rPr>
        <w:t>е</w:t>
      </w:r>
      <w:r w:rsidR="000C7E24">
        <w:rPr>
          <w:sz w:val="26"/>
          <w:szCs w:val="26"/>
        </w:rPr>
        <w:t xml:space="preserve"> </w:t>
      </w:r>
      <w:r w:rsidR="00D42EFB">
        <w:rPr>
          <w:sz w:val="26"/>
          <w:szCs w:val="26"/>
        </w:rPr>
        <w:t xml:space="preserve">реставрационных </w:t>
      </w:r>
      <w:r w:rsidR="000C7E24">
        <w:rPr>
          <w:sz w:val="26"/>
          <w:szCs w:val="26"/>
        </w:rPr>
        <w:t>работ по данному объекту в дальнейшем не планируется. Также проектом исключены реставрационные работы по 2 объектам (Октябрьская,43а, Чернышевского,2)</w:t>
      </w:r>
      <w:r w:rsidR="006D7D25">
        <w:rPr>
          <w:sz w:val="26"/>
          <w:szCs w:val="26"/>
        </w:rPr>
        <w:t xml:space="preserve"> </w:t>
      </w:r>
      <w:r w:rsidR="000C7E24">
        <w:rPr>
          <w:sz w:val="26"/>
          <w:szCs w:val="26"/>
        </w:rPr>
        <w:t>проектно-сметную документацию на которые планируется изготовить в 2016 и 2018 годах соответственно. По объекту</w:t>
      </w:r>
      <w:r w:rsidR="00D42EFB">
        <w:rPr>
          <w:sz w:val="26"/>
          <w:szCs w:val="26"/>
        </w:rPr>
        <w:t>, расположенному</w:t>
      </w:r>
      <w:r w:rsidR="000C7E24">
        <w:rPr>
          <w:sz w:val="26"/>
          <w:szCs w:val="26"/>
        </w:rPr>
        <w:t xml:space="preserve"> </w:t>
      </w:r>
      <w:r w:rsidR="00D42EFB">
        <w:rPr>
          <w:sz w:val="26"/>
          <w:szCs w:val="26"/>
        </w:rPr>
        <w:t>по адресу: ул.</w:t>
      </w:r>
      <w:r w:rsidR="00AB4657">
        <w:rPr>
          <w:sz w:val="26"/>
          <w:szCs w:val="26"/>
        </w:rPr>
        <w:t xml:space="preserve"> </w:t>
      </w:r>
      <w:r w:rsidR="00D42EFB">
        <w:rPr>
          <w:sz w:val="26"/>
          <w:szCs w:val="26"/>
        </w:rPr>
        <w:t xml:space="preserve">Гоголя,53 </w:t>
      </w:r>
      <w:r w:rsidR="000C7E24">
        <w:rPr>
          <w:sz w:val="26"/>
          <w:szCs w:val="26"/>
        </w:rPr>
        <w:t>на изготовление проектно-сметной документации</w:t>
      </w:r>
      <w:r w:rsidR="00D42EFB">
        <w:rPr>
          <w:sz w:val="26"/>
          <w:szCs w:val="26"/>
        </w:rPr>
        <w:t xml:space="preserve"> в 2012 году израсходовано 2,0 млн рублей,</w:t>
      </w:r>
      <w:r w:rsidR="000C7E24">
        <w:rPr>
          <w:sz w:val="26"/>
          <w:szCs w:val="26"/>
        </w:rPr>
        <w:t xml:space="preserve"> выполнение </w:t>
      </w:r>
      <w:r w:rsidR="003F529B">
        <w:rPr>
          <w:sz w:val="26"/>
          <w:szCs w:val="26"/>
        </w:rPr>
        <w:t xml:space="preserve">реставрационных </w:t>
      </w:r>
      <w:r w:rsidR="000C7E24">
        <w:rPr>
          <w:sz w:val="26"/>
          <w:szCs w:val="26"/>
        </w:rPr>
        <w:t>работ</w:t>
      </w:r>
      <w:r w:rsidR="003F529B">
        <w:rPr>
          <w:sz w:val="26"/>
          <w:szCs w:val="26"/>
        </w:rPr>
        <w:t>, проведение которых предусмотрено действующей программой в 2014 год</w:t>
      </w:r>
      <w:r w:rsidR="006D7D25">
        <w:rPr>
          <w:sz w:val="26"/>
          <w:szCs w:val="26"/>
        </w:rPr>
        <w:t>у</w:t>
      </w:r>
      <w:r w:rsidR="00D42EFB">
        <w:rPr>
          <w:sz w:val="26"/>
          <w:szCs w:val="26"/>
        </w:rPr>
        <w:t>,</w:t>
      </w:r>
      <w:r w:rsidR="00D42EFB" w:rsidRPr="00D42EFB">
        <w:rPr>
          <w:sz w:val="26"/>
          <w:szCs w:val="26"/>
        </w:rPr>
        <w:t xml:space="preserve"> </w:t>
      </w:r>
      <w:r w:rsidR="00D42EFB">
        <w:rPr>
          <w:sz w:val="26"/>
          <w:szCs w:val="26"/>
        </w:rPr>
        <w:t>проектом предлагается исключить.</w:t>
      </w:r>
    </w:p>
    <w:p w:rsidR="00433AB5" w:rsidRDefault="003F529B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Одновременно, следует отметить, что в проекте не отражены </w:t>
      </w:r>
      <w:r w:rsidR="006D7D25">
        <w:rPr>
          <w:sz w:val="26"/>
          <w:szCs w:val="26"/>
        </w:rPr>
        <w:t>средства</w:t>
      </w:r>
      <w:r w:rsidR="005B0447">
        <w:rPr>
          <w:sz w:val="26"/>
          <w:szCs w:val="26"/>
        </w:rPr>
        <w:t xml:space="preserve">, </w:t>
      </w:r>
      <w:r w:rsidR="006D7D25">
        <w:rPr>
          <w:sz w:val="26"/>
          <w:szCs w:val="26"/>
        </w:rPr>
        <w:t>оплачен</w:t>
      </w:r>
      <w:r w:rsidR="005B0447">
        <w:rPr>
          <w:sz w:val="26"/>
          <w:szCs w:val="26"/>
        </w:rPr>
        <w:t xml:space="preserve">ные </w:t>
      </w:r>
      <w:r w:rsidR="006D7D25">
        <w:rPr>
          <w:sz w:val="26"/>
          <w:szCs w:val="26"/>
        </w:rPr>
        <w:t xml:space="preserve">в 2012 году </w:t>
      </w:r>
      <w:r w:rsidR="005B0447">
        <w:rPr>
          <w:sz w:val="26"/>
          <w:szCs w:val="26"/>
        </w:rPr>
        <w:t xml:space="preserve">за счет средств бюджета города за выполненные </w:t>
      </w:r>
      <w:r>
        <w:rPr>
          <w:sz w:val="26"/>
          <w:szCs w:val="26"/>
        </w:rPr>
        <w:t>работ</w:t>
      </w:r>
      <w:r w:rsidR="005B0447">
        <w:rPr>
          <w:sz w:val="26"/>
          <w:szCs w:val="26"/>
        </w:rPr>
        <w:t>ы</w:t>
      </w:r>
      <w:r>
        <w:rPr>
          <w:sz w:val="26"/>
          <w:szCs w:val="26"/>
        </w:rPr>
        <w:t xml:space="preserve"> по изготовлению проектно-сметной документации по адресу ул.</w:t>
      </w:r>
      <w:r w:rsidR="005B0447">
        <w:rPr>
          <w:sz w:val="26"/>
          <w:szCs w:val="26"/>
        </w:rPr>
        <w:t xml:space="preserve"> С.</w:t>
      </w:r>
      <w:r>
        <w:rPr>
          <w:sz w:val="26"/>
          <w:szCs w:val="26"/>
        </w:rPr>
        <w:t xml:space="preserve">Орлова,9 </w:t>
      </w:r>
      <w:r w:rsidR="006D7D25">
        <w:rPr>
          <w:sz w:val="26"/>
          <w:szCs w:val="26"/>
        </w:rPr>
        <w:t>в</w:t>
      </w:r>
      <w:r>
        <w:rPr>
          <w:sz w:val="26"/>
          <w:szCs w:val="26"/>
        </w:rPr>
        <w:t xml:space="preserve"> сумм</w:t>
      </w:r>
      <w:r w:rsidR="006D7D25">
        <w:rPr>
          <w:sz w:val="26"/>
          <w:szCs w:val="26"/>
        </w:rPr>
        <w:t>е</w:t>
      </w:r>
      <w:r>
        <w:rPr>
          <w:sz w:val="26"/>
          <w:szCs w:val="26"/>
        </w:rPr>
        <w:t xml:space="preserve"> 59,9 тыс. рублей</w:t>
      </w:r>
      <w:r w:rsidR="006D7D25">
        <w:rPr>
          <w:sz w:val="26"/>
          <w:szCs w:val="26"/>
        </w:rPr>
        <w:t xml:space="preserve">, и в тоже время </w:t>
      </w:r>
      <w:r w:rsidR="005712CC">
        <w:rPr>
          <w:sz w:val="26"/>
          <w:szCs w:val="26"/>
        </w:rPr>
        <w:t xml:space="preserve">проведение реставрационных работ по </w:t>
      </w:r>
      <w:r>
        <w:rPr>
          <w:sz w:val="26"/>
          <w:szCs w:val="26"/>
        </w:rPr>
        <w:t>данн</w:t>
      </w:r>
      <w:r w:rsidR="005712CC">
        <w:rPr>
          <w:sz w:val="26"/>
          <w:szCs w:val="26"/>
        </w:rPr>
        <w:t>ому</w:t>
      </w:r>
      <w:r>
        <w:rPr>
          <w:sz w:val="26"/>
          <w:szCs w:val="26"/>
        </w:rPr>
        <w:t xml:space="preserve"> объект</w:t>
      </w:r>
      <w:r w:rsidR="005712CC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DB7E05">
        <w:rPr>
          <w:sz w:val="26"/>
          <w:szCs w:val="26"/>
        </w:rPr>
        <w:t xml:space="preserve">из перечня мероприятий программы </w:t>
      </w:r>
      <w:r w:rsidR="006D7D25">
        <w:rPr>
          <w:sz w:val="26"/>
          <w:szCs w:val="26"/>
        </w:rPr>
        <w:t xml:space="preserve">проектом </w:t>
      </w:r>
      <w:r w:rsidR="00DB7E05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>исключ</w:t>
      </w:r>
      <w:r w:rsidR="00DB7E05">
        <w:rPr>
          <w:sz w:val="26"/>
          <w:szCs w:val="26"/>
        </w:rPr>
        <w:t>ить</w:t>
      </w:r>
      <w:r>
        <w:rPr>
          <w:sz w:val="26"/>
          <w:szCs w:val="26"/>
        </w:rPr>
        <w:t xml:space="preserve">. Согласно постановлению </w:t>
      </w:r>
      <w:r w:rsidR="005B0447">
        <w:rPr>
          <w:sz w:val="26"/>
          <w:szCs w:val="26"/>
        </w:rPr>
        <w:t>Администрации города Вологды от 08.10.2013 №8142 «О прекращен</w:t>
      </w:r>
      <w:r w:rsidR="00433AB5">
        <w:rPr>
          <w:sz w:val="26"/>
          <w:szCs w:val="26"/>
        </w:rPr>
        <w:t>ии</w:t>
      </w:r>
      <w:r w:rsidR="005B0447">
        <w:rPr>
          <w:sz w:val="26"/>
          <w:szCs w:val="26"/>
        </w:rPr>
        <w:t xml:space="preserve"> прав</w:t>
      </w:r>
      <w:r w:rsidR="00433AB5">
        <w:rPr>
          <w:sz w:val="26"/>
          <w:szCs w:val="26"/>
        </w:rPr>
        <w:t>а</w:t>
      </w:r>
      <w:r w:rsidR="005B0447">
        <w:rPr>
          <w:sz w:val="26"/>
          <w:szCs w:val="26"/>
        </w:rPr>
        <w:t xml:space="preserve"> оперативного управления МАУ</w:t>
      </w:r>
      <w:r w:rsidR="00433AB5">
        <w:rPr>
          <w:sz w:val="26"/>
          <w:szCs w:val="26"/>
        </w:rPr>
        <w:t>К</w:t>
      </w:r>
      <w:r w:rsidR="005B0447">
        <w:rPr>
          <w:sz w:val="26"/>
          <w:szCs w:val="26"/>
        </w:rPr>
        <w:t xml:space="preserve"> «Центр народных художественных промыслов и ремесел «Резной Палисад» на здание по адресу</w:t>
      </w:r>
      <w:r w:rsidR="00433AB5">
        <w:rPr>
          <w:sz w:val="26"/>
          <w:szCs w:val="26"/>
        </w:rPr>
        <w:t>: г.</w:t>
      </w:r>
      <w:r w:rsidR="00313420">
        <w:rPr>
          <w:sz w:val="26"/>
          <w:szCs w:val="26"/>
        </w:rPr>
        <w:t xml:space="preserve"> </w:t>
      </w:r>
      <w:r w:rsidR="00433AB5">
        <w:rPr>
          <w:sz w:val="26"/>
          <w:szCs w:val="26"/>
        </w:rPr>
        <w:t>Вологда, ул. С.</w:t>
      </w:r>
      <w:r w:rsidR="00313420">
        <w:rPr>
          <w:sz w:val="26"/>
          <w:szCs w:val="26"/>
        </w:rPr>
        <w:t xml:space="preserve"> </w:t>
      </w:r>
      <w:r w:rsidR="00433AB5">
        <w:rPr>
          <w:sz w:val="26"/>
          <w:szCs w:val="26"/>
        </w:rPr>
        <w:t>Орлова, д.9</w:t>
      </w:r>
      <w:r w:rsidR="005B0447">
        <w:rPr>
          <w:sz w:val="26"/>
          <w:szCs w:val="26"/>
        </w:rPr>
        <w:t xml:space="preserve"> </w:t>
      </w:r>
      <w:r w:rsidR="00433AB5">
        <w:rPr>
          <w:sz w:val="26"/>
          <w:szCs w:val="26"/>
        </w:rPr>
        <w:t>и</w:t>
      </w:r>
      <w:r w:rsidR="005B0447">
        <w:rPr>
          <w:sz w:val="26"/>
          <w:szCs w:val="26"/>
        </w:rPr>
        <w:t xml:space="preserve"> проведени</w:t>
      </w:r>
      <w:r w:rsidR="00433AB5">
        <w:rPr>
          <w:sz w:val="26"/>
          <w:szCs w:val="26"/>
        </w:rPr>
        <w:t>и</w:t>
      </w:r>
      <w:r w:rsidR="005B0447">
        <w:rPr>
          <w:sz w:val="26"/>
          <w:szCs w:val="26"/>
        </w:rPr>
        <w:t xml:space="preserve"> открытого конкурса на право заключения концессионного соглашения о реконструкции и использования данного здания</w:t>
      </w:r>
      <w:r w:rsidR="00433AB5">
        <w:rPr>
          <w:sz w:val="26"/>
          <w:szCs w:val="26"/>
        </w:rPr>
        <w:t>» объект планируется передать по конкурсу в концессию</w:t>
      </w:r>
      <w:r w:rsidR="00DB7E05">
        <w:rPr>
          <w:sz w:val="26"/>
          <w:szCs w:val="26"/>
        </w:rPr>
        <w:t xml:space="preserve">. </w:t>
      </w:r>
      <w:bookmarkStart w:id="0" w:name="_GoBack"/>
      <w:bookmarkEnd w:id="0"/>
      <w:r w:rsidR="00DB7E05">
        <w:rPr>
          <w:sz w:val="26"/>
          <w:szCs w:val="26"/>
        </w:rPr>
        <w:t>В соответствии с проектом концессионного соглашения, утвержденн</w:t>
      </w:r>
      <w:r w:rsidR="00D53E2E">
        <w:rPr>
          <w:sz w:val="26"/>
          <w:szCs w:val="26"/>
        </w:rPr>
        <w:t>ого</w:t>
      </w:r>
      <w:r w:rsidR="00DB7E05">
        <w:rPr>
          <w:sz w:val="26"/>
          <w:szCs w:val="26"/>
        </w:rPr>
        <w:t xml:space="preserve"> постановлением Администрации города от 08.10.2013 №8142</w:t>
      </w:r>
      <w:r w:rsidR="00D53E2E">
        <w:rPr>
          <w:sz w:val="26"/>
          <w:szCs w:val="26"/>
        </w:rPr>
        <w:t>,</w:t>
      </w:r>
      <w:r w:rsidR="00DB7E05">
        <w:rPr>
          <w:sz w:val="26"/>
          <w:szCs w:val="26"/>
        </w:rPr>
        <w:t xml:space="preserve"> Концессионер обязан за счет собственных и (или) привлеченных средств реконструировать </w:t>
      </w:r>
      <w:r w:rsidR="00D53E2E">
        <w:rPr>
          <w:sz w:val="26"/>
          <w:szCs w:val="26"/>
        </w:rPr>
        <w:t xml:space="preserve">вышеуказанный </w:t>
      </w:r>
      <w:r w:rsidR="00DB7E05">
        <w:rPr>
          <w:sz w:val="26"/>
          <w:szCs w:val="26"/>
        </w:rPr>
        <w:t>объект (пункт 9</w:t>
      </w:r>
      <w:r w:rsidR="00DB7E05" w:rsidRPr="00DB7E05">
        <w:rPr>
          <w:sz w:val="26"/>
          <w:szCs w:val="26"/>
        </w:rPr>
        <w:t xml:space="preserve"> </w:t>
      </w:r>
      <w:r w:rsidR="00DB7E05">
        <w:rPr>
          <w:sz w:val="26"/>
          <w:szCs w:val="26"/>
        </w:rPr>
        <w:t xml:space="preserve">проекта) и разработать проектную документацию, необходимую для </w:t>
      </w:r>
      <w:r w:rsidR="00D53E2E">
        <w:rPr>
          <w:sz w:val="26"/>
          <w:szCs w:val="26"/>
        </w:rPr>
        <w:t xml:space="preserve">его </w:t>
      </w:r>
      <w:r w:rsidR="00DB7E05">
        <w:rPr>
          <w:sz w:val="26"/>
          <w:szCs w:val="26"/>
        </w:rPr>
        <w:t>реконструкции (пункт 11 проекта)</w:t>
      </w:r>
      <w:r w:rsidR="00D53E2E">
        <w:rPr>
          <w:sz w:val="26"/>
          <w:szCs w:val="26"/>
        </w:rPr>
        <w:t>. Из</w:t>
      </w:r>
      <w:r w:rsidR="00433AB5">
        <w:rPr>
          <w:sz w:val="26"/>
          <w:szCs w:val="26"/>
        </w:rPr>
        <w:t xml:space="preserve"> чего следует, что проектно-сметная </w:t>
      </w:r>
      <w:r w:rsidR="00D53E2E">
        <w:rPr>
          <w:sz w:val="26"/>
          <w:szCs w:val="26"/>
        </w:rPr>
        <w:t>документация,</w:t>
      </w:r>
      <w:r w:rsidR="00433AB5">
        <w:rPr>
          <w:sz w:val="26"/>
          <w:szCs w:val="26"/>
        </w:rPr>
        <w:t xml:space="preserve"> изготовленная в 2012 году</w:t>
      </w:r>
      <w:r w:rsidR="00D53E2E">
        <w:rPr>
          <w:sz w:val="26"/>
          <w:szCs w:val="26"/>
        </w:rPr>
        <w:t>,</w:t>
      </w:r>
      <w:r w:rsidR="00433AB5">
        <w:rPr>
          <w:sz w:val="26"/>
          <w:szCs w:val="26"/>
        </w:rPr>
        <w:t xml:space="preserve"> в дальнейшем не будет востребована</w:t>
      </w:r>
      <w:r w:rsidR="00D53E2E">
        <w:rPr>
          <w:sz w:val="26"/>
          <w:szCs w:val="26"/>
        </w:rPr>
        <w:t xml:space="preserve">, </w:t>
      </w:r>
      <w:r w:rsidR="008561A0">
        <w:rPr>
          <w:sz w:val="26"/>
          <w:szCs w:val="26"/>
        </w:rPr>
        <w:t xml:space="preserve">бюджетные </w:t>
      </w:r>
      <w:r w:rsidR="00D53E2E">
        <w:rPr>
          <w:sz w:val="26"/>
          <w:szCs w:val="26"/>
        </w:rPr>
        <w:t>с</w:t>
      </w:r>
      <w:r w:rsidR="00433AB5">
        <w:rPr>
          <w:sz w:val="26"/>
          <w:szCs w:val="26"/>
        </w:rPr>
        <w:t>редства на ее изготовление в размере 59,9 тыс. рублей израсходован</w:t>
      </w:r>
      <w:r w:rsidR="0075129A">
        <w:rPr>
          <w:sz w:val="26"/>
          <w:szCs w:val="26"/>
        </w:rPr>
        <w:t>ы</w:t>
      </w:r>
      <w:r w:rsidR="00433AB5">
        <w:rPr>
          <w:sz w:val="26"/>
          <w:szCs w:val="26"/>
        </w:rPr>
        <w:t xml:space="preserve"> неэффективно.</w:t>
      </w:r>
    </w:p>
    <w:p w:rsidR="00C35B92" w:rsidRDefault="00074808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Проектом постановления </w:t>
      </w:r>
      <w:r w:rsidR="00433AB5">
        <w:rPr>
          <w:sz w:val="26"/>
          <w:szCs w:val="26"/>
        </w:rPr>
        <w:t>в целом общий объем финансирования мероприятий программы</w:t>
      </w:r>
      <w:r w:rsidR="00C35B92">
        <w:rPr>
          <w:sz w:val="26"/>
          <w:szCs w:val="26"/>
        </w:rPr>
        <w:t xml:space="preserve"> за период с 2011 по 2020 годы</w:t>
      </w:r>
      <w:r w:rsidR="00433AB5">
        <w:rPr>
          <w:sz w:val="26"/>
          <w:szCs w:val="26"/>
        </w:rPr>
        <w:t xml:space="preserve"> сокращается на 63,4 млн рублей и составит 417,8 млн рублей, из них за счет средств бюджета города на 16,3 млн рублей (82,3 млн рублей), бюджетов иных уровней на 67,6 млн рублей (576,0 тыс. рублей), и одновременно увеличива</w:t>
      </w:r>
      <w:r w:rsidR="00C35B92">
        <w:rPr>
          <w:sz w:val="26"/>
          <w:szCs w:val="26"/>
        </w:rPr>
        <w:t>е</w:t>
      </w:r>
      <w:r w:rsidR="00433AB5">
        <w:rPr>
          <w:sz w:val="26"/>
          <w:szCs w:val="26"/>
        </w:rPr>
        <w:t xml:space="preserve">тся </w:t>
      </w:r>
      <w:r w:rsidR="00C35B92">
        <w:rPr>
          <w:sz w:val="26"/>
          <w:szCs w:val="26"/>
        </w:rPr>
        <w:t xml:space="preserve">за счет </w:t>
      </w:r>
      <w:r w:rsidR="00433AB5">
        <w:rPr>
          <w:sz w:val="26"/>
          <w:szCs w:val="26"/>
        </w:rPr>
        <w:t>средства внебюджетных источников на 20,5 млн рублей (334,9 млн рублей). При этом причины изменений объемов финансирования программы в пояснительной записке не указаны.</w:t>
      </w:r>
      <w:r w:rsidR="00B8477A">
        <w:rPr>
          <w:sz w:val="26"/>
          <w:szCs w:val="26"/>
        </w:rPr>
        <w:t xml:space="preserve"> </w:t>
      </w:r>
    </w:p>
    <w:p w:rsidR="00B8477A" w:rsidRDefault="00C35B92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представленном проекте о</w:t>
      </w:r>
      <w:r w:rsidR="00B8477A">
        <w:rPr>
          <w:sz w:val="26"/>
          <w:szCs w:val="26"/>
        </w:rPr>
        <w:t>бъем финансирования п</w:t>
      </w:r>
      <w:r w:rsidR="00B8477A" w:rsidRPr="00FA2EB6">
        <w:rPr>
          <w:sz w:val="26"/>
          <w:szCs w:val="26"/>
        </w:rPr>
        <w:t>рограмм</w:t>
      </w:r>
      <w:r w:rsidR="00B8477A">
        <w:rPr>
          <w:sz w:val="26"/>
          <w:szCs w:val="26"/>
        </w:rPr>
        <w:t>ы</w:t>
      </w:r>
      <w:r w:rsidR="00B8477A" w:rsidRPr="00FA2EB6">
        <w:rPr>
          <w:sz w:val="26"/>
          <w:szCs w:val="26"/>
        </w:rPr>
        <w:t xml:space="preserve"> на 2014 </w:t>
      </w:r>
      <w:r w:rsidR="00B8477A">
        <w:rPr>
          <w:sz w:val="26"/>
          <w:szCs w:val="26"/>
        </w:rPr>
        <w:t xml:space="preserve">год </w:t>
      </w:r>
      <w:r w:rsidR="00B8477A" w:rsidRPr="003928D7">
        <w:rPr>
          <w:sz w:val="26"/>
          <w:szCs w:val="26"/>
        </w:rPr>
        <w:t xml:space="preserve">не соответствует показателям утвержденного бюджета города: в программе </w:t>
      </w:r>
      <w:r w:rsidR="00B8477A">
        <w:rPr>
          <w:sz w:val="26"/>
          <w:szCs w:val="26"/>
        </w:rPr>
        <w:t>предусмотрено 12,0 млн</w:t>
      </w:r>
      <w:r w:rsidR="00B8477A" w:rsidRPr="003928D7">
        <w:rPr>
          <w:sz w:val="26"/>
          <w:szCs w:val="26"/>
        </w:rPr>
        <w:t xml:space="preserve"> рублей, в бюджете города ассигнования на реализацию программы в 2014 году утверждены в размере </w:t>
      </w:r>
      <w:r w:rsidR="00B8477A">
        <w:rPr>
          <w:sz w:val="26"/>
          <w:szCs w:val="26"/>
        </w:rPr>
        <w:t>25,0 млн</w:t>
      </w:r>
      <w:r w:rsidR="00B8477A" w:rsidRPr="003928D7">
        <w:rPr>
          <w:sz w:val="26"/>
          <w:szCs w:val="26"/>
        </w:rPr>
        <w:t xml:space="preserve"> рублей</w:t>
      </w:r>
      <w:r w:rsidR="00B8477A">
        <w:rPr>
          <w:sz w:val="26"/>
          <w:szCs w:val="26"/>
        </w:rPr>
        <w:t xml:space="preserve">. </w:t>
      </w:r>
      <w:r>
        <w:rPr>
          <w:sz w:val="26"/>
          <w:szCs w:val="26"/>
        </w:rPr>
        <w:t>Т</w:t>
      </w:r>
      <w:r w:rsidR="00B8477A">
        <w:rPr>
          <w:sz w:val="26"/>
          <w:szCs w:val="26"/>
        </w:rPr>
        <w:t>акже не</w:t>
      </w:r>
      <w:r w:rsidR="00B8477A" w:rsidRPr="003928D7">
        <w:rPr>
          <w:sz w:val="26"/>
          <w:szCs w:val="26"/>
        </w:rPr>
        <w:t xml:space="preserve"> соответствует</w:t>
      </w:r>
      <w:r>
        <w:rPr>
          <w:sz w:val="26"/>
          <w:szCs w:val="26"/>
        </w:rPr>
        <w:t xml:space="preserve"> и</w:t>
      </w:r>
      <w:r w:rsidR="00B8477A" w:rsidRPr="003928D7">
        <w:rPr>
          <w:sz w:val="26"/>
          <w:szCs w:val="26"/>
        </w:rPr>
        <w:t xml:space="preserve"> </w:t>
      </w:r>
      <w:r w:rsidR="00B8477A">
        <w:rPr>
          <w:sz w:val="26"/>
          <w:szCs w:val="26"/>
        </w:rPr>
        <w:t>проекту бюджета города на 2014 год и плановый период в 2015-2016 годах: в проекте программы в 2015 году планируется израсходовать 10,0 млн рублей, в 2016 году – 11,7 млн рублей, в проекте бюджета на плановый период расходы по данной программе не планируются.</w:t>
      </w:r>
    </w:p>
    <w:p w:rsidR="00074808" w:rsidRPr="00E6293E" w:rsidRDefault="00433AB5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074808">
        <w:rPr>
          <w:sz w:val="26"/>
          <w:szCs w:val="26"/>
        </w:rPr>
        <w:t>инансово-экономическое обоснование к проекту</w:t>
      </w:r>
      <w:r w:rsidR="00074808" w:rsidRPr="003D48CF">
        <w:rPr>
          <w:sz w:val="26"/>
          <w:szCs w:val="26"/>
        </w:rPr>
        <w:t xml:space="preserve"> постановления </w:t>
      </w:r>
      <w:r w:rsidR="00074808">
        <w:rPr>
          <w:sz w:val="26"/>
          <w:szCs w:val="26"/>
        </w:rPr>
        <w:t>не прилагается, в связи с чем, провести финансово-экономическую экспертизу вносимых изменений не представляется возможным.</w:t>
      </w:r>
    </w:p>
    <w:p w:rsidR="004D7334" w:rsidRPr="003D261D" w:rsidRDefault="00074808" w:rsidP="00056656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F41F61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Pr="005B60A2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 xml:space="preserve">я Администрации города Вологды </w:t>
      </w:r>
      <w:r w:rsidRPr="00912F2D">
        <w:rPr>
          <w:sz w:val="26"/>
          <w:szCs w:val="26"/>
        </w:rPr>
        <w:t>«О внесении изменений в постановление Администрации города Вологды от 27 сентября 2010 года № 5097»</w:t>
      </w:r>
      <w:r w:rsidRPr="00F41F61">
        <w:rPr>
          <w:sz w:val="26"/>
          <w:szCs w:val="26"/>
        </w:rPr>
        <w:t xml:space="preserve"> </w:t>
      </w:r>
      <w:r>
        <w:rPr>
          <w:sz w:val="26"/>
          <w:szCs w:val="26"/>
        </w:rPr>
        <w:t>не соответствует пунктам 3.2, 3.</w:t>
      </w:r>
      <w:r w:rsidR="00C5577F">
        <w:rPr>
          <w:sz w:val="26"/>
          <w:szCs w:val="26"/>
        </w:rPr>
        <w:t>7</w:t>
      </w:r>
      <w:r>
        <w:rPr>
          <w:sz w:val="26"/>
          <w:szCs w:val="26"/>
        </w:rPr>
        <w:t xml:space="preserve"> и разделу 7 Порядка </w:t>
      </w:r>
      <w:r w:rsidR="00C5577F" w:rsidRPr="003D48CF">
        <w:rPr>
          <w:sz w:val="26"/>
          <w:szCs w:val="26"/>
        </w:rPr>
        <w:t>принятия решений о разработке долгосрочный целевых программ, их формирования и реализации на территории муниципального образования «Город Вологда»</w:t>
      </w:r>
      <w:r>
        <w:rPr>
          <w:sz w:val="26"/>
          <w:szCs w:val="26"/>
        </w:rPr>
        <w:t xml:space="preserve">, утвержденного постановлением Администрации города Вологды от </w:t>
      </w:r>
      <w:r w:rsidRPr="00DE2FE3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DE2FE3">
        <w:rPr>
          <w:sz w:val="26"/>
          <w:szCs w:val="26"/>
        </w:rPr>
        <w:t>.12.</w:t>
      </w:r>
      <w:r>
        <w:rPr>
          <w:sz w:val="26"/>
          <w:szCs w:val="26"/>
        </w:rPr>
        <w:t>2007 №5868</w:t>
      </w:r>
      <w:r w:rsidRPr="00DE2FE3">
        <w:rPr>
          <w:sz w:val="26"/>
          <w:szCs w:val="26"/>
        </w:rPr>
        <w:t xml:space="preserve"> </w:t>
      </w:r>
      <w:r>
        <w:rPr>
          <w:sz w:val="26"/>
          <w:szCs w:val="26"/>
        </w:rPr>
        <w:t>(с изменениями). Ожидаемые конечные результаты проекта паспорта программы не соответствуют разделу 7 программы и не имеют количественную оценку.</w:t>
      </w:r>
      <w:r w:rsidR="004D7334" w:rsidRPr="004D7334">
        <w:rPr>
          <w:sz w:val="26"/>
          <w:szCs w:val="26"/>
        </w:rPr>
        <w:t xml:space="preserve"> </w:t>
      </w:r>
      <w:r w:rsidR="004D7334">
        <w:rPr>
          <w:sz w:val="26"/>
          <w:szCs w:val="26"/>
        </w:rPr>
        <w:t>О</w:t>
      </w:r>
      <w:r w:rsidR="004D7334" w:rsidRPr="003D261D">
        <w:rPr>
          <w:sz w:val="26"/>
          <w:szCs w:val="26"/>
        </w:rPr>
        <w:t>тсутствие информации о собственниках и пользователях объектов, включенных в программу</w:t>
      </w:r>
      <w:r w:rsidR="004D7334">
        <w:rPr>
          <w:sz w:val="26"/>
          <w:szCs w:val="26"/>
        </w:rPr>
        <w:t>,</w:t>
      </w:r>
      <w:r w:rsidR="004D7334" w:rsidRPr="003D261D">
        <w:rPr>
          <w:sz w:val="26"/>
          <w:szCs w:val="26"/>
        </w:rPr>
        <w:t xml:space="preserve"> не позволяет сделать вывод о правомерности включения в </w:t>
      </w:r>
      <w:r w:rsidR="004D7334">
        <w:rPr>
          <w:sz w:val="26"/>
          <w:szCs w:val="26"/>
        </w:rPr>
        <w:t xml:space="preserve">нее </w:t>
      </w:r>
      <w:r w:rsidR="004D7334" w:rsidRPr="003D261D">
        <w:rPr>
          <w:sz w:val="26"/>
          <w:szCs w:val="26"/>
        </w:rPr>
        <w:t xml:space="preserve">расходов в сумме </w:t>
      </w:r>
      <w:r w:rsidR="004D7334">
        <w:rPr>
          <w:sz w:val="26"/>
          <w:szCs w:val="26"/>
        </w:rPr>
        <w:t>82,3 млн рублей на</w:t>
      </w:r>
      <w:r w:rsidR="004D7334" w:rsidRPr="004D7334">
        <w:rPr>
          <w:sz w:val="26"/>
          <w:szCs w:val="26"/>
        </w:rPr>
        <w:t xml:space="preserve"> </w:t>
      </w:r>
      <w:r w:rsidR="004D7334">
        <w:rPr>
          <w:sz w:val="26"/>
          <w:szCs w:val="26"/>
        </w:rPr>
        <w:t>с</w:t>
      </w:r>
      <w:r w:rsidR="004D7334" w:rsidRPr="00CD1DE5">
        <w:rPr>
          <w:sz w:val="26"/>
          <w:szCs w:val="26"/>
        </w:rPr>
        <w:t>охранение памятников деревянного зодчества и других объектов культурного наследия</w:t>
      </w:r>
      <w:r w:rsidR="00315D34">
        <w:rPr>
          <w:sz w:val="26"/>
          <w:szCs w:val="26"/>
        </w:rPr>
        <w:t xml:space="preserve"> (</w:t>
      </w:r>
      <w:r w:rsidR="004D7334" w:rsidRPr="004D7334">
        <w:rPr>
          <w:sz w:val="26"/>
          <w:szCs w:val="26"/>
        </w:rPr>
        <w:t>20</w:t>
      </w:r>
      <w:r w:rsidR="004D7334" w:rsidRPr="003D261D">
        <w:rPr>
          <w:i/>
          <w:sz w:val="26"/>
          <w:szCs w:val="26"/>
        </w:rPr>
        <w:t xml:space="preserve"> </w:t>
      </w:r>
      <w:r w:rsidR="004D7334" w:rsidRPr="003D261D">
        <w:rPr>
          <w:sz w:val="26"/>
          <w:szCs w:val="26"/>
        </w:rPr>
        <w:t>объектов</w:t>
      </w:r>
      <w:r w:rsidR="00315D34">
        <w:rPr>
          <w:sz w:val="26"/>
          <w:szCs w:val="26"/>
        </w:rPr>
        <w:t>)</w:t>
      </w:r>
      <w:r w:rsidR="004D7334" w:rsidRPr="003D261D">
        <w:rPr>
          <w:sz w:val="26"/>
          <w:szCs w:val="26"/>
        </w:rPr>
        <w:t>.</w:t>
      </w:r>
    </w:p>
    <w:p w:rsidR="00074808" w:rsidRPr="00F41F61" w:rsidRDefault="00074808" w:rsidP="00A54509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F41F61">
        <w:rPr>
          <w:b/>
          <w:sz w:val="26"/>
          <w:szCs w:val="26"/>
        </w:rPr>
        <w:t xml:space="preserve">Рекомендации и предложения о мерах по устранению выявленных недостатков и совершенствованию предмета экспертизы: </w:t>
      </w:r>
    </w:p>
    <w:p w:rsidR="00074808" w:rsidRDefault="00C5577F" w:rsidP="004D7334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74808">
        <w:rPr>
          <w:sz w:val="26"/>
          <w:szCs w:val="26"/>
        </w:rPr>
        <w:t xml:space="preserve">Доработать проект постановления </w:t>
      </w:r>
      <w:r w:rsidR="00074808" w:rsidRPr="00BA3B9A">
        <w:rPr>
          <w:sz w:val="26"/>
          <w:szCs w:val="26"/>
        </w:rPr>
        <w:t xml:space="preserve">Администрации города Вологды </w:t>
      </w:r>
      <w:r w:rsidR="00074808" w:rsidRPr="00912F2D">
        <w:rPr>
          <w:sz w:val="26"/>
          <w:szCs w:val="26"/>
        </w:rPr>
        <w:t>«О внесении изменений в постановление Администрации города Вологды от 27 сентября 2010 года № 5097»</w:t>
      </w:r>
      <w:r w:rsidR="00074808">
        <w:rPr>
          <w:sz w:val="26"/>
          <w:szCs w:val="26"/>
        </w:rPr>
        <w:t>, устранив недостатки и нарушения действующего законодательства, отмеченные в заключении.</w:t>
      </w:r>
    </w:p>
    <w:p w:rsidR="004D7334" w:rsidRDefault="00315D34" w:rsidP="004D733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7334">
        <w:rPr>
          <w:sz w:val="26"/>
          <w:szCs w:val="26"/>
        </w:rPr>
        <w:t>. Объемы финансирования мероприятий программы в 2015 -2016 годах привести в соответствии с объемом предусмотренным проектом бюджета города на 2014 год и плановый период 2015-2016 годов.</w:t>
      </w:r>
    </w:p>
    <w:p w:rsidR="004D7334" w:rsidRPr="003D261D" w:rsidRDefault="00315D34" w:rsidP="004D733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D7334" w:rsidRPr="003D261D">
        <w:rPr>
          <w:sz w:val="26"/>
          <w:szCs w:val="26"/>
        </w:rPr>
        <w:t xml:space="preserve">. </w:t>
      </w:r>
      <w:r w:rsidR="001B4F06">
        <w:rPr>
          <w:sz w:val="26"/>
          <w:szCs w:val="26"/>
        </w:rPr>
        <w:t>Н</w:t>
      </w:r>
      <w:r w:rsidR="004D7334" w:rsidRPr="003D261D">
        <w:rPr>
          <w:sz w:val="26"/>
          <w:szCs w:val="26"/>
        </w:rPr>
        <w:t xml:space="preserve">аименование источников финансирования привести в соответствие с федеральным законом от 25.06.2002 № 73-ФЗ </w:t>
      </w:r>
      <w:r w:rsidR="004D7334">
        <w:rPr>
          <w:sz w:val="26"/>
          <w:szCs w:val="26"/>
        </w:rPr>
        <w:t>«</w:t>
      </w:r>
      <w:r w:rsidR="004D7334" w:rsidRPr="003D261D">
        <w:rPr>
          <w:sz w:val="26"/>
          <w:szCs w:val="26"/>
        </w:rPr>
        <w:t>Об объектах культурного наследия (памятниках истории и культуры) народов Российской Федерации</w:t>
      </w:r>
      <w:r w:rsidR="004D7334">
        <w:rPr>
          <w:sz w:val="26"/>
          <w:szCs w:val="26"/>
        </w:rPr>
        <w:t>»</w:t>
      </w:r>
      <w:r w:rsidR="004D7334" w:rsidRPr="003D261D">
        <w:rPr>
          <w:sz w:val="26"/>
          <w:szCs w:val="26"/>
        </w:rPr>
        <w:t>.</w:t>
      </w:r>
    </w:p>
    <w:p w:rsidR="00D45D0D" w:rsidRDefault="00315D34" w:rsidP="004D733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7334">
        <w:rPr>
          <w:sz w:val="26"/>
          <w:szCs w:val="26"/>
        </w:rPr>
        <w:t xml:space="preserve">. </w:t>
      </w:r>
      <w:r w:rsidR="004D7334" w:rsidRPr="003464FE">
        <w:rPr>
          <w:sz w:val="26"/>
          <w:szCs w:val="26"/>
        </w:rPr>
        <w:t>Для проведения финансово-экономической экспертизы представить</w:t>
      </w:r>
      <w:r w:rsidR="00D45D0D">
        <w:rPr>
          <w:sz w:val="26"/>
          <w:szCs w:val="26"/>
        </w:rPr>
        <w:t>:</w:t>
      </w:r>
    </w:p>
    <w:p w:rsidR="004D7334" w:rsidRDefault="00D45D0D" w:rsidP="004D7334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4D7334" w:rsidRPr="003464FE">
        <w:rPr>
          <w:sz w:val="26"/>
          <w:szCs w:val="26"/>
        </w:rPr>
        <w:t>финансово-экономические обоснования вносимых изменений</w:t>
      </w:r>
      <w:r>
        <w:rPr>
          <w:sz w:val="26"/>
          <w:szCs w:val="26"/>
        </w:rPr>
        <w:t>;</w:t>
      </w:r>
    </w:p>
    <w:p w:rsidR="004D7334" w:rsidRPr="003D261D" w:rsidRDefault="00D45D0D" w:rsidP="004D733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4D7334" w:rsidRPr="003D261D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4D7334" w:rsidRPr="003D261D">
        <w:rPr>
          <w:sz w:val="26"/>
          <w:szCs w:val="26"/>
        </w:rPr>
        <w:t xml:space="preserve">. </w:t>
      </w:r>
      <w:r w:rsidR="00FE2D4D">
        <w:rPr>
          <w:sz w:val="26"/>
          <w:szCs w:val="26"/>
        </w:rPr>
        <w:t xml:space="preserve">информацию </w:t>
      </w:r>
      <w:r w:rsidR="004D7334" w:rsidRPr="003D261D">
        <w:rPr>
          <w:sz w:val="26"/>
          <w:szCs w:val="26"/>
        </w:rPr>
        <w:t>о собственниках и пользователях объектов, включенных в программу;</w:t>
      </w:r>
    </w:p>
    <w:p w:rsidR="004D7334" w:rsidRPr="003D261D" w:rsidRDefault="00D45D0D" w:rsidP="004D733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7334" w:rsidRPr="003D261D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4D7334" w:rsidRPr="003D261D">
        <w:rPr>
          <w:sz w:val="26"/>
          <w:szCs w:val="26"/>
        </w:rPr>
        <w:t xml:space="preserve">. </w:t>
      </w:r>
      <w:r w:rsidR="00FE2D4D">
        <w:rPr>
          <w:sz w:val="26"/>
          <w:szCs w:val="26"/>
        </w:rPr>
        <w:t xml:space="preserve">информацию </w:t>
      </w:r>
      <w:r w:rsidR="004D7334" w:rsidRPr="003D261D">
        <w:rPr>
          <w:sz w:val="26"/>
          <w:szCs w:val="26"/>
        </w:rPr>
        <w:t>о заключенных с пользователями договорах и условиях использования объектов, в том числе в части обязанностей по содержанию объекта культурного наследия и его сохранению</w:t>
      </w:r>
      <w:r>
        <w:rPr>
          <w:sz w:val="26"/>
          <w:szCs w:val="26"/>
        </w:rPr>
        <w:t>.</w:t>
      </w:r>
    </w:p>
    <w:p w:rsidR="004D7334" w:rsidRDefault="00315D34" w:rsidP="004D733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D7334" w:rsidRPr="003D261D">
        <w:rPr>
          <w:sz w:val="26"/>
          <w:szCs w:val="26"/>
        </w:rPr>
        <w:t xml:space="preserve">. </w:t>
      </w:r>
      <w:r w:rsidR="00D45D0D">
        <w:rPr>
          <w:sz w:val="26"/>
          <w:szCs w:val="26"/>
        </w:rPr>
        <w:t>О</w:t>
      </w:r>
      <w:r w:rsidR="004D7334" w:rsidRPr="003D261D">
        <w:rPr>
          <w:sz w:val="26"/>
          <w:szCs w:val="26"/>
        </w:rPr>
        <w:t>пределить порядок ф</w:t>
      </w:r>
      <w:r w:rsidR="004D7334">
        <w:rPr>
          <w:sz w:val="26"/>
          <w:szCs w:val="26"/>
        </w:rPr>
        <w:t>инансирования</w:t>
      </w:r>
      <w:r w:rsidR="004D7334" w:rsidRPr="003D261D">
        <w:rPr>
          <w:sz w:val="26"/>
          <w:szCs w:val="26"/>
        </w:rPr>
        <w:t xml:space="preserve">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если использование объектов осуществляется на возмездной основе.</w:t>
      </w:r>
    </w:p>
    <w:p w:rsidR="004D7334" w:rsidRPr="003D261D" w:rsidRDefault="004D7334" w:rsidP="004D733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C5096D" w:rsidRDefault="00C5096D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208C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208CB">
        <w:rPr>
          <w:sz w:val="26"/>
          <w:szCs w:val="26"/>
        </w:rPr>
        <w:t xml:space="preserve">  </w:t>
      </w:r>
      <w:r w:rsidR="007477AA">
        <w:rPr>
          <w:sz w:val="26"/>
          <w:szCs w:val="26"/>
        </w:rPr>
        <w:t>С.Г.</w:t>
      </w:r>
      <w:r w:rsidR="006208CB">
        <w:rPr>
          <w:sz w:val="26"/>
          <w:szCs w:val="26"/>
        </w:rPr>
        <w:t xml:space="preserve"> </w:t>
      </w:r>
      <w:r w:rsidR="007477AA">
        <w:rPr>
          <w:sz w:val="26"/>
          <w:szCs w:val="26"/>
        </w:rPr>
        <w:t>Голубева</w:t>
      </w:r>
    </w:p>
    <w:sectPr w:rsidR="00C5096D" w:rsidSect="008C2D56">
      <w:headerReference w:type="default" r:id="rId8"/>
      <w:pgSz w:w="11906" w:h="16838" w:code="9"/>
      <w:pgMar w:top="1418" w:right="567" w:bottom="851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DF" w:rsidRDefault="00B20EDF" w:rsidP="00C924C1">
      <w:r>
        <w:separator/>
      </w:r>
    </w:p>
  </w:endnote>
  <w:endnote w:type="continuationSeparator" w:id="0">
    <w:p w:rsidR="00B20EDF" w:rsidRDefault="00B20EDF" w:rsidP="00C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DF" w:rsidRDefault="00B20EDF" w:rsidP="00C924C1">
      <w:r>
        <w:separator/>
      </w:r>
    </w:p>
  </w:footnote>
  <w:footnote w:type="continuationSeparator" w:id="0">
    <w:p w:rsidR="00B20EDF" w:rsidRDefault="00B20EDF" w:rsidP="00C9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D56" w:rsidRDefault="008C2D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3094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009"/>
    <w:rsid w:val="00015615"/>
    <w:rsid w:val="000169EC"/>
    <w:rsid w:val="00030944"/>
    <w:rsid w:val="00035841"/>
    <w:rsid w:val="000450A7"/>
    <w:rsid w:val="000502BB"/>
    <w:rsid w:val="00050629"/>
    <w:rsid w:val="00055BA4"/>
    <w:rsid w:val="00056656"/>
    <w:rsid w:val="00062B4B"/>
    <w:rsid w:val="00067B3D"/>
    <w:rsid w:val="00067CAC"/>
    <w:rsid w:val="00070368"/>
    <w:rsid w:val="00072E02"/>
    <w:rsid w:val="00074808"/>
    <w:rsid w:val="0007564A"/>
    <w:rsid w:val="00076159"/>
    <w:rsid w:val="00077A08"/>
    <w:rsid w:val="00081347"/>
    <w:rsid w:val="000813A9"/>
    <w:rsid w:val="000A222A"/>
    <w:rsid w:val="000A36A0"/>
    <w:rsid w:val="000B2493"/>
    <w:rsid w:val="000C7E24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0F78E8"/>
    <w:rsid w:val="001009A1"/>
    <w:rsid w:val="0010390F"/>
    <w:rsid w:val="001065A6"/>
    <w:rsid w:val="00106E56"/>
    <w:rsid w:val="00107101"/>
    <w:rsid w:val="00112CBF"/>
    <w:rsid w:val="00117F32"/>
    <w:rsid w:val="00136087"/>
    <w:rsid w:val="00143D4C"/>
    <w:rsid w:val="001512EB"/>
    <w:rsid w:val="00153614"/>
    <w:rsid w:val="001611AB"/>
    <w:rsid w:val="001645F4"/>
    <w:rsid w:val="00166535"/>
    <w:rsid w:val="00172339"/>
    <w:rsid w:val="00173FD5"/>
    <w:rsid w:val="00181E0A"/>
    <w:rsid w:val="00186F1A"/>
    <w:rsid w:val="0019342D"/>
    <w:rsid w:val="001A1061"/>
    <w:rsid w:val="001A7903"/>
    <w:rsid w:val="001B36BD"/>
    <w:rsid w:val="001B4F06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705F"/>
    <w:rsid w:val="00202196"/>
    <w:rsid w:val="002026A3"/>
    <w:rsid w:val="00203CC8"/>
    <w:rsid w:val="002116DC"/>
    <w:rsid w:val="0021761D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74B03"/>
    <w:rsid w:val="002803B5"/>
    <w:rsid w:val="002804B9"/>
    <w:rsid w:val="00282D16"/>
    <w:rsid w:val="00283585"/>
    <w:rsid w:val="002862D9"/>
    <w:rsid w:val="00286D4B"/>
    <w:rsid w:val="00295971"/>
    <w:rsid w:val="00297236"/>
    <w:rsid w:val="002A0170"/>
    <w:rsid w:val="002A31C1"/>
    <w:rsid w:val="002B5A77"/>
    <w:rsid w:val="002C430C"/>
    <w:rsid w:val="002C4D45"/>
    <w:rsid w:val="002D4151"/>
    <w:rsid w:val="002E0B12"/>
    <w:rsid w:val="002E16F5"/>
    <w:rsid w:val="002E38E0"/>
    <w:rsid w:val="002F254D"/>
    <w:rsid w:val="00302491"/>
    <w:rsid w:val="003024B9"/>
    <w:rsid w:val="00303A81"/>
    <w:rsid w:val="003045F1"/>
    <w:rsid w:val="00310AE8"/>
    <w:rsid w:val="0031317A"/>
    <w:rsid w:val="00313420"/>
    <w:rsid w:val="00315D34"/>
    <w:rsid w:val="00327473"/>
    <w:rsid w:val="0033281A"/>
    <w:rsid w:val="00333F73"/>
    <w:rsid w:val="00337D62"/>
    <w:rsid w:val="003403B8"/>
    <w:rsid w:val="00341596"/>
    <w:rsid w:val="003464FE"/>
    <w:rsid w:val="00363B4C"/>
    <w:rsid w:val="003653C5"/>
    <w:rsid w:val="003666A2"/>
    <w:rsid w:val="00370D35"/>
    <w:rsid w:val="00376CD5"/>
    <w:rsid w:val="00381DDB"/>
    <w:rsid w:val="003834DA"/>
    <w:rsid w:val="00394C04"/>
    <w:rsid w:val="00395D31"/>
    <w:rsid w:val="00396D67"/>
    <w:rsid w:val="003A157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D46B3"/>
    <w:rsid w:val="003E0A2E"/>
    <w:rsid w:val="003E2A84"/>
    <w:rsid w:val="003F36FD"/>
    <w:rsid w:val="003F529B"/>
    <w:rsid w:val="003F559E"/>
    <w:rsid w:val="003F79F8"/>
    <w:rsid w:val="00404414"/>
    <w:rsid w:val="0040474A"/>
    <w:rsid w:val="00406542"/>
    <w:rsid w:val="00410998"/>
    <w:rsid w:val="00427DE7"/>
    <w:rsid w:val="00433AB5"/>
    <w:rsid w:val="00437A21"/>
    <w:rsid w:val="00444A98"/>
    <w:rsid w:val="00446716"/>
    <w:rsid w:val="004471F3"/>
    <w:rsid w:val="0045211A"/>
    <w:rsid w:val="004536C5"/>
    <w:rsid w:val="00455576"/>
    <w:rsid w:val="0045623A"/>
    <w:rsid w:val="0046040D"/>
    <w:rsid w:val="0046267E"/>
    <w:rsid w:val="00470CB3"/>
    <w:rsid w:val="00472B5F"/>
    <w:rsid w:val="004871B6"/>
    <w:rsid w:val="004A7BF4"/>
    <w:rsid w:val="004B1EB6"/>
    <w:rsid w:val="004B3E94"/>
    <w:rsid w:val="004B443C"/>
    <w:rsid w:val="004D5957"/>
    <w:rsid w:val="004D7334"/>
    <w:rsid w:val="004E40FA"/>
    <w:rsid w:val="004E5B0F"/>
    <w:rsid w:val="004F02FF"/>
    <w:rsid w:val="004F4C6C"/>
    <w:rsid w:val="0050384E"/>
    <w:rsid w:val="005125A0"/>
    <w:rsid w:val="00512C86"/>
    <w:rsid w:val="00513504"/>
    <w:rsid w:val="00513AF3"/>
    <w:rsid w:val="00517D65"/>
    <w:rsid w:val="00517E4A"/>
    <w:rsid w:val="005239FC"/>
    <w:rsid w:val="005472AC"/>
    <w:rsid w:val="00547A2B"/>
    <w:rsid w:val="00561327"/>
    <w:rsid w:val="00563178"/>
    <w:rsid w:val="00563D55"/>
    <w:rsid w:val="005712CC"/>
    <w:rsid w:val="0057224D"/>
    <w:rsid w:val="00572723"/>
    <w:rsid w:val="00573775"/>
    <w:rsid w:val="005741AC"/>
    <w:rsid w:val="00582800"/>
    <w:rsid w:val="00584B1D"/>
    <w:rsid w:val="00590DDD"/>
    <w:rsid w:val="00596734"/>
    <w:rsid w:val="00596D4F"/>
    <w:rsid w:val="005B0447"/>
    <w:rsid w:val="005B0890"/>
    <w:rsid w:val="005B1101"/>
    <w:rsid w:val="005B1D14"/>
    <w:rsid w:val="005C0100"/>
    <w:rsid w:val="005C6285"/>
    <w:rsid w:val="005D18C7"/>
    <w:rsid w:val="005D6C0F"/>
    <w:rsid w:val="005E5EE3"/>
    <w:rsid w:val="005E7AC8"/>
    <w:rsid w:val="005F2B06"/>
    <w:rsid w:val="005F6F4B"/>
    <w:rsid w:val="005F77ED"/>
    <w:rsid w:val="005F7CEC"/>
    <w:rsid w:val="00600B24"/>
    <w:rsid w:val="00605611"/>
    <w:rsid w:val="006079C7"/>
    <w:rsid w:val="006208CB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B6658"/>
    <w:rsid w:val="006C591A"/>
    <w:rsid w:val="006D02EC"/>
    <w:rsid w:val="006D6BB8"/>
    <w:rsid w:val="006D7D25"/>
    <w:rsid w:val="006E07E6"/>
    <w:rsid w:val="006E087E"/>
    <w:rsid w:val="006E1ABC"/>
    <w:rsid w:val="006E34D9"/>
    <w:rsid w:val="006E7EAD"/>
    <w:rsid w:val="006F0FEB"/>
    <w:rsid w:val="00700E20"/>
    <w:rsid w:val="00723B4C"/>
    <w:rsid w:val="00723B6D"/>
    <w:rsid w:val="00726655"/>
    <w:rsid w:val="00730972"/>
    <w:rsid w:val="00731C14"/>
    <w:rsid w:val="00735B45"/>
    <w:rsid w:val="007374E3"/>
    <w:rsid w:val="00737D36"/>
    <w:rsid w:val="00740D1C"/>
    <w:rsid w:val="007477AA"/>
    <w:rsid w:val="0075129A"/>
    <w:rsid w:val="00753707"/>
    <w:rsid w:val="00757E08"/>
    <w:rsid w:val="00762392"/>
    <w:rsid w:val="007659C5"/>
    <w:rsid w:val="00767B7D"/>
    <w:rsid w:val="00783E66"/>
    <w:rsid w:val="007968D3"/>
    <w:rsid w:val="00797B94"/>
    <w:rsid w:val="007A292C"/>
    <w:rsid w:val="007B2599"/>
    <w:rsid w:val="007B6854"/>
    <w:rsid w:val="007C3000"/>
    <w:rsid w:val="007C454A"/>
    <w:rsid w:val="007D0148"/>
    <w:rsid w:val="007D283F"/>
    <w:rsid w:val="007D5A1B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7139"/>
    <w:rsid w:val="008515FC"/>
    <w:rsid w:val="00852781"/>
    <w:rsid w:val="00852784"/>
    <w:rsid w:val="008561A0"/>
    <w:rsid w:val="008645EA"/>
    <w:rsid w:val="00873C64"/>
    <w:rsid w:val="00875651"/>
    <w:rsid w:val="00877204"/>
    <w:rsid w:val="00886CA2"/>
    <w:rsid w:val="00887299"/>
    <w:rsid w:val="008911D1"/>
    <w:rsid w:val="008946CD"/>
    <w:rsid w:val="00895EFB"/>
    <w:rsid w:val="008A1610"/>
    <w:rsid w:val="008B6FE3"/>
    <w:rsid w:val="008C2D56"/>
    <w:rsid w:val="008C69EA"/>
    <w:rsid w:val="008D0E10"/>
    <w:rsid w:val="008E3A38"/>
    <w:rsid w:val="008E4FCA"/>
    <w:rsid w:val="008E55A5"/>
    <w:rsid w:val="008E7149"/>
    <w:rsid w:val="008F3C4F"/>
    <w:rsid w:val="0090350D"/>
    <w:rsid w:val="0090417F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83BAB"/>
    <w:rsid w:val="00986FE1"/>
    <w:rsid w:val="00992EB3"/>
    <w:rsid w:val="009A265D"/>
    <w:rsid w:val="009A6B50"/>
    <w:rsid w:val="009A7DE2"/>
    <w:rsid w:val="009B64D3"/>
    <w:rsid w:val="009C3C58"/>
    <w:rsid w:val="009D01FF"/>
    <w:rsid w:val="009D3AC9"/>
    <w:rsid w:val="009D3EE7"/>
    <w:rsid w:val="009D5C21"/>
    <w:rsid w:val="009E04AB"/>
    <w:rsid w:val="009E7BB4"/>
    <w:rsid w:val="009F17AF"/>
    <w:rsid w:val="009F5A2B"/>
    <w:rsid w:val="00A12712"/>
    <w:rsid w:val="00A25563"/>
    <w:rsid w:val="00A37059"/>
    <w:rsid w:val="00A40017"/>
    <w:rsid w:val="00A41696"/>
    <w:rsid w:val="00A42DCA"/>
    <w:rsid w:val="00A54509"/>
    <w:rsid w:val="00A566D5"/>
    <w:rsid w:val="00A6210E"/>
    <w:rsid w:val="00A63792"/>
    <w:rsid w:val="00A638CE"/>
    <w:rsid w:val="00A7217E"/>
    <w:rsid w:val="00A748DF"/>
    <w:rsid w:val="00A76FE8"/>
    <w:rsid w:val="00A820D8"/>
    <w:rsid w:val="00A8719C"/>
    <w:rsid w:val="00A87CD2"/>
    <w:rsid w:val="00A902EC"/>
    <w:rsid w:val="00A91FAA"/>
    <w:rsid w:val="00A965D0"/>
    <w:rsid w:val="00AA0C9E"/>
    <w:rsid w:val="00AA0DCD"/>
    <w:rsid w:val="00AA1395"/>
    <w:rsid w:val="00AB4657"/>
    <w:rsid w:val="00AB6D8E"/>
    <w:rsid w:val="00AC16C4"/>
    <w:rsid w:val="00AC7322"/>
    <w:rsid w:val="00AD2C0D"/>
    <w:rsid w:val="00AE551A"/>
    <w:rsid w:val="00AE560F"/>
    <w:rsid w:val="00AF01C0"/>
    <w:rsid w:val="00AF09FD"/>
    <w:rsid w:val="00B006B7"/>
    <w:rsid w:val="00B00851"/>
    <w:rsid w:val="00B0781C"/>
    <w:rsid w:val="00B11FBC"/>
    <w:rsid w:val="00B20EDF"/>
    <w:rsid w:val="00B21F21"/>
    <w:rsid w:val="00B24D25"/>
    <w:rsid w:val="00B27D3D"/>
    <w:rsid w:val="00B32EA9"/>
    <w:rsid w:val="00B373C5"/>
    <w:rsid w:val="00B4207E"/>
    <w:rsid w:val="00B4290E"/>
    <w:rsid w:val="00B51262"/>
    <w:rsid w:val="00B539C9"/>
    <w:rsid w:val="00B54310"/>
    <w:rsid w:val="00B67B94"/>
    <w:rsid w:val="00B838BB"/>
    <w:rsid w:val="00B8477A"/>
    <w:rsid w:val="00B85A0E"/>
    <w:rsid w:val="00B9447A"/>
    <w:rsid w:val="00B945E8"/>
    <w:rsid w:val="00B97C12"/>
    <w:rsid w:val="00BA1C30"/>
    <w:rsid w:val="00BA2AAD"/>
    <w:rsid w:val="00BA34DD"/>
    <w:rsid w:val="00BA67BB"/>
    <w:rsid w:val="00BC4DA5"/>
    <w:rsid w:val="00BC5C0B"/>
    <w:rsid w:val="00BD17B5"/>
    <w:rsid w:val="00BD1BEB"/>
    <w:rsid w:val="00BD2A95"/>
    <w:rsid w:val="00BD42E7"/>
    <w:rsid w:val="00BD6E0A"/>
    <w:rsid w:val="00BE1CA5"/>
    <w:rsid w:val="00BE409A"/>
    <w:rsid w:val="00BE4A46"/>
    <w:rsid w:val="00BE4BFB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5584"/>
    <w:rsid w:val="00C35B92"/>
    <w:rsid w:val="00C37451"/>
    <w:rsid w:val="00C5096D"/>
    <w:rsid w:val="00C51BF0"/>
    <w:rsid w:val="00C5577F"/>
    <w:rsid w:val="00C750F7"/>
    <w:rsid w:val="00C778F0"/>
    <w:rsid w:val="00C85F7F"/>
    <w:rsid w:val="00C9201F"/>
    <w:rsid w:val="00C924C1"/>
    <w:rsid w:val="00C92A6D"/>
    <w:rsid w:val="00C93529"/>
    <w:rsid w:val="00C95AB6"/>
    <w:rsid w:val="00CA53DA"/>
    <w:rsid w:val="00CA5F3C"/>
    <w:rsid w:val="00CA6605"/>
    <w:rsid w:val="00CA690A"/>
    <w:rsid w:val="00CB2855"/>
    <w:rsid w:val="00CB29F2"/>
    <w:rsid w:val="00CD1299"/>
    <w:rsid w:val="00CD1DE5"/>
    <w:rsid w:val="00CF3312"/>
    <w:rsid w:val="00D0388D"/>
    <w:rsid w:val="00D10FB1"/>
    <w:rsid w:val="00D20F9C"/>
    <w:rsid w:val="00D310D6"/>
    <w:rsid w:val="00D32500"/>
    <w:rsid w:val="00D35CDD"/>
    <w:rsid w:val="00D41E0E"/>
    <w:rsid w:val="00D42EFB"/>
    <w:rsid w:val="00D44DE9"/>
    <w:rsid w:val="00D45D0D"/>
    <w:rsid w:val="00D52199"/>
    <w:rsid w:val="00D525BC"/>
    <w:rsid w:val="00D5302D"/>
    <w:rsid w:val="00D53E2E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A47DB"/>
    <w:rsid w:val="00DB0492"/>
    <w:rsid w:val="00DB4CFD"/>
    <w:rsid w:val="00DB7E05"/>
    <w:rsid w:val="00DC50E9"/>
    <w:rsid w:val="00DC5AB0"/>
    <w:rsid w:val="00DE4648"/>
    <w:rsid w:val="00DF1BE2"/>
    <w:rsid w:val="00DF3F69"/>
    <w:rsid w:val="00DF4422"/>
    <w:rsid w:val="00E03797"/>
    <w:rsid w:val="00E03B83"/>
    <w:rsid w:val="00E06CDC"/>
    <w:rsid w:val="00E11D47"/>
    <w:rsid w:val="00E177CE"/>
    <w:rsid w:val="00E249CB"/>
    <w:rsid w:val="00E26101"/>
    <w:rsid w:val="00E30967"/>
    <w:rsid w:val="00E309DA"/>
    <w:rsid w:val="00E51ACB"/>
    <w:rsid w:val="00E51D0D"/>
    <w:rsid w:val="00E652A2"/>
    <w:rsid w:val="00E657C0"/>
    <w:rsid w:val="00E75698"/>
    <w:rsid w:val="00E8040F"/>
    <w:rsid w:val="00E9248F"/>
    <w:rsid w:val="00E928A3"/>
    <w:rsid w:val="00E93117"/>
    <w:rsid w:val="00E94844"/>
    <w:rsid w:val="00E97401"/>
    <w:rsid w:val="00E97E09"/>
    <w:rsid w:val="00EB1706"/>
    <w:rsid w:val="00EB753B"/>
    <w:rsid w:val="00EB7CBC"/>
    <w:rsid w:val="00EC448A"/>
    <w:rsid w:val="00EC7507"/>
    <w:rsid w:val="00ED11E2"/>
    <w:rsid w:val="00ED7596"/>
    <w:rsid w:val="00EE1A97"/>
    <w:rsid w:val="00EE2176"/>
    <w:rsid w:val="00EE2B46"/>
    <w:rsid w:val="00EE48F7"/>
    <w:rsid w:val="00EE6987"/>
    <w:rsid w:val="00EE741B"/>
    <w:rsid w:val="00EF019A"/>
    <w:rsid w:val="00EF0A1E"/>
    <w:rsid w:val="00EF26E5"/>
    <w:rsid w:val="00EF3C7F"/>
    <w:rsid w:val="00F04755"/>
    <w:rsid w:val="00F15205"/>
    <w:rsid w:val="00F22173"/>
    <w:rsid w:val="00F23342"/>
    <w:rsid w:val="00F33738"/>
    <w:rsid w:val="00F5068C"/>
    <w:rsid w:val="00F6195A"/>
    <w:rsid w:val="00F757C3"/>
    <w:rsid w:val="00F76F50"/>
    <w:rsid w:val="00F81CA5"/>
    <w:rsid w:val="00F832A4"/>
    <w:rsid w:val="00F91F0C"/>
    <w:rsid w:val="00F92643"/>
    <w:rsid w:val="00FA3468"/>
    <w:rsid w:val="00FA3CEA"/>
    <w:rsid w:val="00FA65A5"/>
    <w:rsid w:val="00FA77B7"/>
    <w:rsid w:val="00FB0246"/>
    <w:rsid w:val="00FB7078"/>
    <w:rsid w:val="00FC74DF"/>
    <w:rsid w:val="00FD1397"/>
    <w:rsid w:val="00FD633E"/>
    <w:rsid w:val="00FE2243"/>
    <w:rsid w:val="00FE2D4D"/>
    <w:rsid w:val="00FE34B6"/>
    <w:rsid w:val="00FE70D3"/>
    <w:rsid w:val="00FF0613"/>
    <w:rsid w:val="00FF1089"/>
    <w:rsid w:val="00FF7CEC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rsid w:val="00C924C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924C1"/>
  </w:style>
  <w:style w:type="character" w:styleId="a7">
    <w:name w:val="footnote reference"/>
    <w:rsid w:val="00C924C1"/>
    <w:rPr>
      <w:vertAlign w:val="superscript"/>
    </w:rPr>
  </w:style>
  <w:style w:type="paragraph" w:styleId="a8">
    <w:name w:val="List Paragraph"/>
    <w:basedOn w:val="a"/>
    <w:uiPriority w:val="34"/>
    <w:qFormat/>
    <w:rsid w:val="005D18C7"/>
    <w:pPr>
      <w:ind w:left="720"/>
      <w:contextualSpacing/>
    </w:pPr>
  </w:style>
  <w:style w:type="paragraph" w:styleId="a9">
    <w:name w:val="header"/>
    <w:basedOn w:val="a"/>
    <w:link w:val="aa"/>
    <w:uiPriority w:val="99"/>
    <w:rsid w:val="008C2D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C2D56"/>
    <w:rPr>
      <w:sz w:val="24"/>
      <w:szCs w:val="24"/>
    </w:rPr>
  </w:style>
  <w:style w:type="paragraph" w:styleId="ab">
    <w:name w:val="footer"/>
    <w:basedOn w:val="a"/>
    <w:link w:val="ac"/>
    <w:rsid w:val="008C2D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C2D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rsid w:val="00C924C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924C1"/>
  </w:style>
  <w:style w:type="character" w:styleId="a7">
    <w:name w:val="footnote reference"/>
    <w:rsid w:val="00C924C1"/>
    <w:rPr>
      <w:vertAlign w:val="superscript"/>
    </w:rPr>
  </w:style>
  <w:style w:type="paragraph" w:styleId="a8">
    <w:name w:val="List Paragraph"/>
    <w:basedOn w:val="a"/>
    <w:uiPriority w:val="34"/>
    <w:qFormat/>
    <w:rsid w:val="005D18C7"/>
    <w:pPr>
      <w:ind w:left="720"/>
      <w:contextualSpacing/>
    </w:pPr>
  </w:style>
  <w:style w:type="paragraph" w:styleId="a9">
    <w:name w:val="header"/>
    <w:basedOn w:val="a"/>
    <w:link w:val="aa"/>
    <w:uiPriority w:val="99"/>
    <w:rsid w:val="008C2D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C2D56"/>
    <w:rPr>
      <w:sz w:val="24"/>
      <w:szCs w:val="24"/>
    </w:rPr>
  </w:style>
  <w:style w:type="paragraph" w:styleId="ab">
    <w:name w:val="footer"/>
    <w:basedOn w:val="a"/>
    <w:link w:val="ac"/>
    <w:rsid w:val="008C2D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C2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11406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MoBIL GROUP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Елена</dc:creator>
  <cp:keywords/>
  <cp:lastModifiedBy>Наташа</cp:lastModifiedBy>
  <cp:revision>8</cp:revision>
  <cp:lastPrinted>2013-11-29T05:00:00Z</cp:lastPrinted>
  <dcterms:created xsi:type="dcterms:W3CDTF">2013-12-31T07:13:00Z</dcterms:created>
  <dcterms:modified xsi:type="dcterms:W3CDTF">2013-12-31T07:16:00Z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