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1AE" w:rsidRDefault="00A801AE" w:rsidP="00A801AE">
      <w:pPr>
        <w:ind w:left="3540" w:firstLine="708"/>
        <w:rPr>
          <w:b/>
          <w:spacing w:val="20"/>
          <w:sz w:val="28"/>
          <w:szCs w:val="28"/>
        </w:rPr>
      </w:pPr>
    </w:p>
    <w:p w:rsidR="00A801AE" w:rsidRDefault="00A801AE" w:rsidP="00A801AE">
      <w:pPr>
        <w:ind w:left="3540" w:firstLine="708"/>
        <w:rPr>
          <w:b/>
          <w:spacing w:val="20"/>
          <w:sz w:val="28"/>
          <w:szCs w:val="28"/>
        </w:rPr>
      </w:pPr>
      <w:r>
        <w:rPr>
          <w:b/>
          <w:spacing w:val="20"/>
          <w:sz w:val="28"/>
          <w:szCs w:val="28"/>
        </w:rPr>
        <w:t>О Т Ч Е Т</w:t>
      </w:r>
    </w:p>
    <w:p w:rsidR="00A801AE" w:rsidRDefault="00A801AE" w:rsidP="00A801AE">
      <w:pPr>
        <w:jc w:val="center"/>
        <w:rPr>
          <w:b/>
          <w:spacing w:val="20"/>
          <w:sz w:val="28"/>
          <w:szCs w:val="28"/>
        </w:rPr>
      </w:pPr>
      <w:r>
        <w:rPr>
          <w:b/>
          <w:spacing w:val="20"/>
          <w:sz w:val="28"/>
          <w:szCs w:val="28"/>
        </w:rPr>
        <w:t>о деятельности Контрольно-счётной палаты города Вологды</w:t>
      </w:r>
    </w:p>
    <w:p w:rsidR="00A801AE" w:rsidRDefault="00A801AE" w:rsidP="00A801AE">
      <w:pPr>
        <w:jc w:val="center"/>
        <w:rPr>
          <w:b/>
          <w:spacing w:val="20"/>
          <w:sz w:val="28"/>
          <w:szCs w:val="28"/>
        </w:rPr>
      </w:pPr>
      <w:r>
        <w:rPr>
          <w:b/>
          <w:spacing w:val="20"/>
          <w:sz w:val="28"/>
          <w:szCs w:val="28"/>
        </w:rPr>
        <w:t>в 2008 году</w:t>
      </w:r>
    </w:p>
    <w:p w:rsidR="00A801AE" w:rsidRDefault="00A801AE" w:rsidP="00A801AE">
      <w:pPr>
        <w:jc w:val="center"/>
        <w:rPr>
          <w:b/>
          <w:sz w:val="26"/>
          <w:szCs w:val="26"/>
        </w:rPr>
      </w:pPr>
    </w:p>
    <w:p w:rsidR="00A801AE" w:rsidRDefault="00A801AE" w:rsidP="00A801AE">
      <w:pPr>
        <w:pStyle w:val="5"/>
        <w:spacing w:before="0" w:beforeAutospacing="0" w:after="0" w:afterAutospacing="0"/>
        <w:jc w:val="center"/>
        <w:rPr>
          <w:spacing w:val="20"/>
          <w:sz w:val="26"/>
          <w:szCs w:val="26"/>
        </w:rPr>
      </w:pPr>
      <w:r>
        <w:rPr>
          <w:spacing w:val="20"/>
          <w:sz w:val="26"/>
          <w:szCs w:val="26"/>
        </w:rPr>
        <w:t>1. Вводные положения</w:t>
      </w:r>
    </w:p>
    <w:p w:rsidR="00A801AE" w:rsidRDefault="00A801AE" w:rsidP="00A801AE">
      <w:pPr>
        <w:pStyle w:val="5"/>
        <w:spacing w:before="0" w:beforeAutospacing="0" w:after="0" w:afterAutospacing="0"/>
        <w:jc w:val="center"/>
        <w:rPr>
          <w:sz w:val="26"/>
          <w:szCs w:val="26"/>
        </w:rPr>
      </w:pP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Настоящий отчет о работе Контрольно-счётной палаты города Вологды в 2008 году (далее – Отчет) подготовлен в соответствии с требованиями пункта 26 Положения о Контрольно-счётной палате города Вологды, утвержденного решением Вологодской городской Думы от 27 декабря 2005 года № 406.</w:t>
      </w:r>
      <w:r>
        <w:t xml:space="preserve"> </w:t>
      </w:r>
      <w:r>
        <w:rPr>
          <w:rFonts w:ascii="Times New Roman" w:hAnsi="Times New Roman" w:cs="Times New Roman"/>
          <w:sz w:val="26"/>
          <w:szCs w:val="26"/>
        </w:rPr>
        <w:t>В Отчете отражена деятельность Контрольно-счётной палаты города Вологды по реализации задач, определенных Бюджетным кодексом Российской Федерации, Уставом муниципального образования «Город Вологда», Положением о бюджетном процессе в городе Вологде и Положением о Контрольно-счётной палате города Вологды. Отчет рассмотрен коллегией Контрольно-счётной палаты города Вологды 29 апреля 2009 года (протокол №2).</w:t>
      </w:r>
    </w:p>
    <w:p w:rsidR="00A801AE" w:rsidRDefault="00A801AE" w:rsidP="00A801AE">
      <w:pPr>
        <w:pStyle w:val="a3"/>
        <w:spacing w:before="0" w:beforeAutospacing="0" w:after="0" w:afterAutospacing="0"/>
        <w:ind w:firstLine="720"/>
        <w:jc w:val="both"/>
        <w:rPr>
          <w:sz w:val="26"/>
          <w:szCs w:val="26"/>
        </w:rPr>
      </w:pPr>
    </w:p>
    <w:p w:rsidR="00A801AE" w:rsidRDefault="00A801AE" w:rsidP="00A801AE">
      <w:pPr>
        <w:pStyle w:val="align-center"/>
        <w:spacing w:before="0" w:beforeAutospacing="0" w:after="0" w:afterAutospacing="0"/>
        <w:ind w:firstLine="720"/>
        <w:jc w:val="center"/>
        <w:rPr>
          <w:spacing w:val="20"/>
          <w:sz w:val="26"/>
          <w:szCs w:val="26"/>
        </w:rPr>
      </w:pPr>
      <w:r>
        <w:rPr>
          <w:rStyle w:val="a8"/>
          <w:spacing w:val="20"/>
          <w:szCs w:val="26"/>
        </w:rPr>
        <w:t>1.1. Задачи Контрольно-счётной палаты</w:t>
      </w:r>
    </w:p>
    <w:p w:rsidR="00A801AE" w:rsidRDefault="00A801AE" w:rsidP="00A801AE">
      <w:pPr>
        <w:pStyle w:val="align-justify"/>
        <w:spacing w:before="0" w:beforeAutospacing="0" w:after="0" w:afterAutospacing="0"/>
        <w:ind w:firstLine="720"/>
        <w:jc w:val="both"/>
      </w:pPr>
    </w:p>
    <w:p w:rsidR="00A801AE" w:rsidRDefault="00A801AE" w:rsidP="00A801AE">
      <w:pPr>
        <w:autoSpaceDE w:val="0"/>
        <w:autoSpaceDN w:val="0"/>
        <w:adjustRightInd w:val="0"/>
        <w:ind w:firstLine="720"/>
        <w:jc w:val="both"/>
        <w:rPr>
          <w:sz w:val="26"/>
          <w:szCs w:val="26"/>
        </w:rPr>
      </w:pPr>
      <w:r>
        <w:rPr>
          <w:sz w:val="26"/>
          <w:szCs w:val="26"/>
        </w:rPr>
        <w:t xml:space="preserve">Контрольно-счётная палата города Вологды (далее – Контрольно-счётная палата) является постоянно действующим органом муниципального финансового контроля. </w:t>
      </w:r>
    </w:p>
    <w:p w:rsidR="00A801AE" w:rsidRDefault="00A801AE" w:rsidP="00A801AE">
      <w:pPr>
        <w:autoSpaceDE w:val="0"/>
        <w:autoSpaceDN w:val="0"/>
        <w:adjustRightInd w:val="0"/>
        <w:ind w:firstLine="720"/>
        <w:jc w:val="both"/>
        <w:rPr>
          <w:sz w:val="26"/>
          <w:szCs w:val="26"/>
        </w:rPr>
      </w:pPr>
      <w:r>
        <w:rPr>
          <w:sz w:val="26"/>
          <w:szCs w:val="26"/>
        </w:rPr>
        <w:t>Задачами Контрольно-счётной палаты являются:</w:t>
      </w:r>
    </w:p>
    <w:p w:rsidR="00A801AE" w:rsidRDefault="00A801AE" w:rsidP="00A801AE">
      <w:pPr>
        <w:autoSpaceDE w:val="0"/>
        <w:autoSpaceDN w:val="0"/>
        <w:adjustRightInd w:val="0"/>
        <w:ind w:firstLine="720"/>
        <w:jc w:val="both"/>
        <w:rPr>
          <w:sz w:val="26"/>
          <w:szCs w:val="26"/>
        </w:rPr>
      </w:pPr>
      <w:r>
        <w:rPr>
          <w:sz w:val="26"/>
          <w:szCs w:val="26"/>
        </w:rPr>
        <w:t xml:space="preserve">- </w:t>
      </w:r>
      <w:proofErr w:type="gramStart"/>
      <w:r>
        <w:rPr>
          <w:sz w:val="26"/>
          <w:szCs w:val="26"/>
        </w:rPr>
        <w:t>контроль за</w:t>
      </w:r>
      <w:proofErr w:type="gramEnd"/>
      <w:r>
        <w:rPr>
          <w:sz w:val="26"/>
          <w:szCs w:val="26"/>
        </w:rPr>
        <w:t xml:space="preserve"> исполнением бюджета города;</w:t>
      </w:r>
    </w:p>
    <w:p w:rsidR="00A801AE" w:rsidRDefault="00A801AE" w:rsidP="00A801AE">
      <w:pPr>
        <w:autoSpaceDE w:val="0"/>
        <w:autoSpaceDN w:val="0"/>
        <w:adjustRightInd w:val="0"/>
        <w:ind w:firstLine="720"/>
        <w:jc w:val="both"/>
        <w:rPr>
          <w:sz w:val="26"/>
          <w:szCs w:val="26"/>
        </w:rPr>
      </w:pPr>
      <w:r>
        <w:rPr>
          <w:sz w:val="26"/>
          <w:szCs w:val="26"/>
        </w:rPr>
        <w:t>- проведение экспертиз проекта бюджета города, проектов решений Вологодской городской Думы по бюджетно-финансовым вопросам, иных муниципальных правовых актов по вопросам формирования и исполнения бюджета города, управления и распоряжения имуществом, находящимся в собственности города Вологды;</w:t>
      </w:r>
    </w:p>
    <w:p w:rsidR="00A801AE" w:rsidRDefault="00A801AE" w:rsidP="00A801AE">
      <w:pPr>
        <w:autoSpaceDE w:val="0"/>
        <w:autoSpaceDN w:val="0"/>
        <w:adjustRightInd w:val="0"/>
        <w:ind w:firstLine="720"/>
        <w:jc w:val="both"/>
        <w:rPr>
          <w:sz w:val="26"/>
          <w:szCs w:val="26"/>
        </w:rPr>
      </w:pPr>
      <w:r>
        <w:rPr>
          <w:sz w:val="26"/>
          <w:szCs w:val="26"/>
        </w:rPr>
        <w:t xml:space="preserve">- </w:t>
      </w:r>
      <w:proofErr w:type="gramStart"/>
      <w:r>
        <w:rPr>
          <w:sz w:val="26"/>
          <w:szCs w:val="26"/>
        </w:rPr>
        <w:t>контроль за</w:t>
      </w:r>
      <w:proofErr w:type="gramEnd"/>
      <w:r>
        <w:rPr>
          <w:sz w:val="26"/>
          <w:szCs w:val="26"/>
        </w:rPr>
        <w:t xml:space="preserve"> соблюдением установленного порядка подготовки и рассмотрения проекта бюджета города;</w:t>
      </w:r>
    </w:p>
    <w:p w:rsidR="00A801AE" w:rsidRDefault="00A801AE" w:rsidP="00A801AE">
      <w:pPr>
        <w:autoSpaceDE w:val="0"/>
        <w:autoSpaceDN w:val="0"/>
        <w:adjustRightInd w:val="0"/>
        <w:ind w:firstLine="720"/>
        <w:jc w:val="both"/>
        <w:rPr>
          <w:sz w:val="26"/>
          <w:szCs w:val="26"/>
        </w:rPr>
      </w:pPr>
      <w:r>
        <w:rPr>
          <w:sz w:val="26"/>
          <w:szCs w:val="26"/>
        </w:rPr>
        <w:t xml:space="preserve">- </w:t>
      </w:r>
      <w:proofErr w:type="gramStart"/>
      <w:r>
        <w:rPr>
          <w:sz w:val="26"/>
          <w:szCs w:val="26"/>
        </w:rPr>
        <w:t>контроль за</w:t>
      </w:r>
      <w:proofErr w:type="gramEnd"/>
      <w:r>
        <w:rPr>
          <w:sz w:val="26"/>
          <w:szCs w:val="26"/>
        </w:rPr>
        <w:t xml:space="preserve"> соблюдением установленного порядка управления и распоряжения имуществом, находящимся в собственности города Вологды;</w:t>
      </w:r>
    </w:p>
    <w:p w:rsidR="00A801AE" w:rsidRDefault="00A801AE" w:rsidP="00A801AE">
      <w:pPr>
        <w:autoSpaceDE w:val="0"/>
        <w:autoSpaceDN w:val="0"/>
        <w:adjustRightInd w:val="0"/>
        <w:ind w:firstLine="720"/>
        <w:jc w:val="both"/>
        <w:rPr>
          <w:sz w:val="26"/>
          <w:szCs w:val="26"/>
        </w:rPr>
      </w:pPr>
      <w:r>
        <w:rPr>
          <w:sz w:val="26"/>
          <w:szCs w:val="26"/>
        </w:rPr>
        <w:t>- внешняя проверка отчета об исполнении бюджета города;</w:t>
      </w:r>
    </w:p>
    <w:p w:rsidR="00A801AE" w:rsidRDefault="00A801AE" w:rsidP="00A801AE">
      <w:pPr>
        <w:autoSpaceDE w:val="0"/>
        <w:autoSpaceDN w:val="0"/>
        <w:adjustRightInd w:val="0"/>
        <w:ind w:firstLine="720"/>
        <w:jc w:val="both"/>
        <w:rPr>
          <w:sz w:val="26"/>
          <w:szCs w:val="26"/>
        </w:rPr>
      </w:pPr>
      <w:r>
        <w:rPr>
          <w:sz w:val="26"/>
          <w:szCs w:val="26"/>
        </w:rPr>
        <w:t>- аудит эффективности использования средств бюджета города, в том числе поступающих от управления и распоряжения имуществом, находящимся в собственности города Вологды.</w:t>
      </w:r>
    </w:p>
    <w:p w:rsidR="00A801AE" w:rsidRDefault="00A801AE" w:rsidP="00A801AE">
      <w:pPr>
        <w:pStyle w:val="align-justify"/>
        <w:spacing w:before="0" w:beforeAutospacing="0" w:after="0" w:afterAutospacing="0"/>
        <w:ind w:firstLine="720"/>
        <w:jc w:val="both"/>
        <w:rPr>
          <w:sz w:val="26"/>
          <w:szCs w:val="26"/>
        </w:rPr>
      </w:pPr>
      <w:r>
        <w:rPr>
          <w:sz w:val="26"/>
          <w:szCs w:val="26"/>
        </w:rPr>
        <w:t xml:space="preserve">В процессе реализации указанных задач Контрольно-счётная палата осуществляет экспертно-аналитическую, контрольную и информационную деятельность. </w:t>
      </w:r>
    </w:p>
    <w:p w:rsidR="00A801AE" w:rsidRDefault="00A801AE" w:rsidP="00A801AE">
      <w:pPr>
        <w:pStyle w:val="ConsNormal"/>
        <w:widowControl/>
        <w:ind w:right="0"/>
        <w:jc w:val="center"/>
        <w:rPr>
          <w:rStyle w:val="a8"/>
        </w:rPr>
      </w:pPr>
    </w:p>
    <w:p w:rsidR="00A801AE" w:rsidRDefault="00A801AE" w:rsidP="00A801AE">
      <w:pPr>
        <w:pStyle w:val="ConsNormal"/>
        <w:widowControl/>
        <w:ind w:right="0"/>
        <w:jc w:val="center"/>
        <w:rPr>
          <w:rStyle w:val="a8"/>
          <w:spacing w:val="20"/>
          <w:szCs w:val="26"/>
        </w:rPr>
      </w:pPr>
      <w:r>
        <w:rPr>
          <w:rStyle w:val="a8"/>
          <w:spacing w:val="20"/>
          <w:szCs w:val="26"/>
        </w:rPr>
        <w:t xml:space="preserve">1.2. Особенности и основные </w:t>
      </w:r>
    </w:p>
    <w:p w:rsidR="00A801AE" w:rsidRDefault="00A801AE" w:rsidP="00A801AE">
      <w:pPr>
        <w:pStyle w:val="ConsNormal"/>
        <w:widowControl/>
        <w:ind w:right="0"/>
        <w:jc w:val="center"/>
        <w:rPr>
          <w:rFonts w:ascii="Times New Roman" w:hAnsi="Times New Roman" w:cs="Times New Roman"/>
          <w:sz w:val="26"/>
        </w:rPr>
      </w:pPr>
      <w:r>
        <w:rPr>
          <w:rStyle w:val="a8"/>
          <w:spacing w:val="20"/>
          <w:szCs w:val="26"/>
        </w:rPr>
        <w:t>итоги деятельности Контрольно-счётной палаты в 2008 году</w:t>
      </w:r>
    </w:p>
    <w:p w:rsidR="00A801AE" w:rsidRDefault="00A801AE" w:rsidP="00A801AE">
      <w:pPr>
        <w:pStyle w:val="ConsNormal"/>
        <w:widowControl/>
        <w:ind w:right="0"/>
        <w:jc w:val="center"/>
        <w:rPr>
          <w:rFonts w:ascii="Times New Roman" w:hAnsi="Times New Roman" w:cs="Times New Roman"/>
          <w:b/>
          <w:sz w:val="26"/>
          <w:szCs w:val="26"/>
        </w:rPr>
      </w:pP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В 2008 году Контрольно-счётная палата осуществляла контрольную и экспертно-аналитическую работу в соответствии с нормативными правовыми актами Российской Федерации, Вологодской области, Вологодской городской Думы, на основании плана работы, утвержденного решением Вологодской </w:t>
      </w:r>
      <w:r>
        <w:rPr>
          <w:rFonts w:ascii="Times New Roman" w:hAnsi="Times New Roman" w:cs="Times New Roman"/>
          <w:sz w:val="26"/>
          <w:szCs w:val="26"/>
        </w:rPr>
        <w:lastRenderedPageBreak/>
        <w:t>городской Думы от 21 декабря 2007 года № 680, квартальных планов, поручений о внеплановых мероприятиях исполняющего обязанности Председателя Вологодской городской Думы. В отличие от предыдущих отчетных периодов дополнительных временных затрат в 2008 году потребовала работа по проверке и анализу годовой бюджетной отчетности главных распорядителей (получателей) средств бюджета и главных администраторов доходов бюджета города, проведенная в связи с изменениями и дополнениями, внесенными в бюджетное законодательство. В предыдущие годы бюджетная отчетность в таком объеме в Контрольно-счётную палату не представлялась.</w:t>
      </w:r>
    </w:p>
    <w:p w:rsidR="00A801AE" w:rsidRDefault="00A801AE" w:rsidP="00A801AE">
      <w:pPr>
        <w:pStyle w:val="ConsNormal"/>
        <w:widowControl/>
        <w:ind w:right="0"/>
        <w:jc w:val="both"/>
        <w:rPr>
          <w:rFonts w:ascii="Times" w:hAnsi="Times" w:cs="Times New Roman"/>
        </w:rPr>
      </w:pPr>
      <w:r>
        <w:rPr>
          <w:rFonts w:ascii="Times New Roman" w:hAnsi="Times New Roman" w:cs="Times New Roman"/>
          <w:sz w:val="26"/>
          <w:szCs w:val="26"/>
        </w:rPr>
        <w:t xml:space="preserve">В отчетном году в Контрольно-счётную палату на экспертизу поступили 48 документов, в том числе 39 проектов решений Вологодской городской Думы и 9 проектов постановлений Главы города. Специалисты Контрольно-счётной палаты подготовили 27 заключений, письменные рекомендации в отношении 8 проектов решений Вологодской городской Думы, приняли участие в рассмотрении проектов решений на заседаниях постоянных комитетов Вологодской городской Думы.    </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В 2008 году проведено 6 документальных проверок, которыми охвачены 14 организаций и структурных подразделений Администрации города Вологды, обследовано 83 объекта муниципального имущества. По результатам проведенных в 2008 году мероприятий составлено 13 актов, 4 отчета, 4 аналитические справки, 3 аналитические записки, направлено 6 представлений, 1 предписание, 12 писем с предложениями по устранению нарушений. </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Количество проведенных контрольных и экспертно-аналитических мероприятий за четыре года представлено на диаграмме. </w:t>
      </w:r>
    </w:p>
    <w:p w:rsidR="00A801AE" w:rsidRDefault="00A801AE" w:rsidP="00A801AE">
      <w:pPr>
        <w:pStyle w:val="ConsNormal"/>
        <w:widowControl/>
        <w:ind w:right="0"/>
        <w:jc w:val="both"/>
        <w:rPr>
          <w:rFonts w:ascii="Times New Roman" w:hAnsi="Times New Roman" w:cs="Times New Roman"/>
          <w:sz w:val="26"/>
          <w:szCs w:val="26"/>
        </w:rPr>
      </w:pPr>
      <w:r>
        <w:rPr>
          <w:rFonts w:ascii="Times" w:hAnsi="Times" w:cs="Times New Roman"/>
          <w:noProof/>
        </w:rPr>
        <w:drawing>
          <wp:inline distT="0" distB="0" distL="0" distR="0">
            <wp:extent cx="6057900" cy="22479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ascii="Times New Roman" w:hAnsi="Times New Roman" w:cs="Times New Roman"/>
        </w:rPr>
        <w:t xml:space="preserve">              </w:t>
      </w:r>
      <w:r>
        <w:rPr>
          <w:rFonts w:ascii="Times New Roman" w:hAnsi="Times New Roman" w:cs="Times New Roman"/>
          <w:sz w:val="26"/>
          <w:szCs w:val="26"/>
        </w:rPr>
        <w:t xml:space="preserve">Документальные проверки проводились комплексно и охватывали, как правило, от двух до семи организаций.  </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По запросу депутата по избирательному округу № 6, заместителя Председателя Вологодской городской Думы Зарецкого М.Д. проверены факты неэффективного использования имущества ОАО «Городской вещевой рынок», направлен ответ депутату, информационное письмо Главе города с предложениями по устранению нарушений. Получена информация Департамента имущественных отношений об устранении нарушений.  </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Всего в 2008 году документально проверено расходование бюджетных средств в объеме 68,1 </w:t>
      </w:r>
      <w:proofErr w:type="gramStart"/>
      <w:r>
        <w:rPr>
          <w:rFonts w:ascii="Times New Roman" w:hAnsi="Times New Roman" w:cs="Times New Roman"/>
          <w:sz w:val="26"/>
          <w:szCs w:val="26"/>
        </w:rPr>
        <w:t>млн</w:t>
      </w:r>
      <w:proofErr w:type="gramEnd"/>
      <w:r>
        <w:rPr>
          <w:rFonts w:ascii="Times New Roman" w:hAnsi="Times New Roman" w:cs="Times New Roman"/>
          <w:sz w:val="26"/>
          <w:szCs w:val="26"/>
        </w:rPr>
        <w:t xml:space="preserve"> рублей. Кроме того, в ходе проверок достоверности показателей годовой отчетности распорядителей (получателей) средств бюджета города за 2007 год проверена достоверность отражения в отчетности бюджетных средств в объеме 3465,6 </w:t>
      </w:r>
      <w:proofErr w:type="gramStart"/>
      <w:r>
        <w:rPr>
          <w:rFonts w:ascii="Times New Roman" w:hAnsi="Times New Roman" w:cs="Times New Roman"/>
          <w:sz w:val="26"/>
          <w:szCs w:val="26"/>
        </w:rPr>
        <w:t>млн</w:t>
      </w:r>
      <w:proofErr w:type="gramEnd"/>
      <w:r>
        <w:rPr>
          <w:rFonts w:ascii="Times New Roman" w:hAnsi="Times New Roman" w:cs="Times New Roman"/>
          <w:sz w:val="26"/>
          <w:szCs w:val="26"/>
        </w:rPr>
        <w:t xml:space="preserve"> рублей. </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lastRenderedPageBreak/>
        <w:t xml:space="preserve">В отчетном году в ходе контрольных и экспертно-аналитических мероприятий установлено более 100 фактов нарушений бюджетного законодательства, в том числе: недостоверность показателей отчета об исполнении бюджета города за 2007 год в связи с занижением отраженных в нем доходов на 15,7 </w:t>
      </w:r>
      <w:proofErr w:type="gramStart"/>
      <w:r>
        <w:rPr>
          <w:rFonts w:ascii="Times New Roman" w:hAnsi="Times New Roman" w:cs="Times New Roman"/>
          <w:sz w:val="26"/>
          <w:szCs w:val="26"/>
        </w:rPr>
        <w:t>млн</w:t>
      </w:r>
      <w:proofErr w:type="gramEnd"/>
      <w:r>
        <w:rPr>
          <w:rFonts w:ascii="Times New Roman" w:hAnsi="Times New Roman" w:cs="Times New Roman"/>
          <w:sz w:val="26"/>
          <w:szCs w:val="26"/>
        </w:rPr>
        <w:t xml:space="preserve"> рублей, кредиторской задолженности за выполненные работы на 4,6 млн рублей, задолженности дебиторов по доходам на 1,3 млн рублей; завышением стоимости муниципального имущества на 81,7 </w:t>
      </w:r>
      <w:proofErr w:type="gramStart"/>
      <w:r>
        <w:rPr>
          <w:rFonts w:ascii="Times New Roman" w:hAnsi="Times New Roman" w:cs="Times New Roman"/>
          <w:sz w:val="26"/>
          <w:szCs w:val="26"/>
        </w:rPr>
        <w:t>млн</w:t>
      </w:r>
      <w:proofErr w:type="gramEnd"/>
      <w:r>
        <w:rPr>
          <w:rFonts w:ascii="Times New Roman" w:hAnsi="Times New Roman" w:cs="Times New Roman"/>
          <w:sz w:val="26"/>
          <w:szCs w:val="26"/>
        </w:rPr>
        <w:t xml:space="preserve"> рублей; не отражением в учете муниципального имущества стоимостью 286,5 млн рублей; факты неэффективного расходования средств в сумме 1,7 млн рублей; финансирования без утвержденного расходного обязательства в сумме 5,1 млн рублей и сверх установленных лимитов бюджетных обязательств в сумме 1,2 млн рублей; планирования бюджетных средств с нарушением</w:t>
      </w:r>
      <w:r>
        <w:rPr>
          <w:rFonts w:ascii="Times New Roman" w:hAnsi="Times New Roman" w:cs="Times New Roman"/>
          <w:i/>
          <w:sz w:val="26"/>
          <w:szCs w:val="26"/>
        </w:rPr>
        <w:t xml:space="preserve"> </w:t>
      </w:r>
      <w:r>
        <w:rPr>
          <w:rFonts w:ascii="Times New Roman" w:hAnsi="Times New Roman" w:cs="Times New Roman"/>
          <w:sz w:val="26"/>
          <w:szCs w:val="26"/>
        </w:rPr>
        <w:t>требований бюджетной классификации и другие.</w:t>
      </w:r>
      <w:r>
        <w:rPr>
          <w:rFonts w:ascii="Times New Roman" w:hAnsi="Times New Roman" w:cs="Times New Roman"/>
          <w:i/>
          <w:sz w:val="26"/>
          <w:szCs w:val="26"/>
        </w:rPr>
        <w:t xml:space="preserve"> </w:t>
      </w:r>
    </w:p>
    <w:p w:rsidR="00A801AE" w:rsidRDefault="00A801AE" w:rsidP="00A801AE">
      <w:pPr>
        <w:ind w:firstLine="720"/>
        <w:jc w:val="both"/>
        <w:rPr>
          <w:sz w:val="26"/>
          <w:szCs w:val="26"/>
        </w:rPr>
      </w:pPr>
      <w:r>
        <w:rPr>
          <w:sz w:val="26"/>
          <w:szCs w:val="26"/>
        </w:rPr>
        <w:t xml:space="preserve">Нарушения отражены в актах и отчетах, которые представлены Вологодской городской Думе и Главе города Вологды. Результаты контрольных и экспертно-аналитических мероприятий рассмотрены на заседаниях постоянных комитетов Вологодской городской Думы. </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Специалисты Контрольно-счётной палаты осуществляли </w:t>
      </w:r>
      <w:proofErr w:type="gramStart"/>
      <w:r>
        <w:rPr>
          <w:rFonts w:ascii="Times New Roman" w:hAnsi="Times New Roman" w:cs="Times New Roman"/>
          <w:sz w:val="26"/>
          <w:szCs w:val="26"/>
        </w:rPr>
        <w:t>контроль за</w:t>
      </w:r>
      <w:proofErr w:type="gramEnd"/>
      <w:r>
        <w:rPr>
          <w:rFonts w:ascii="Times New Roman" w:hAnsi="Times New Roman" w:cs="Times New Roman"/>
          <w:sz w:val="26"/>
          <w:szCs w:val="26"/>
        </w:rPr>
        <w:t xml:space="preserve"> выполнением предложений по устранению выявленных нарушений, восстановлению неэффективных расходов. По инициативе постоянного комитета по инвестиционной политике, поддержке среднего и малого предпринимательства Контрольно-счётной палатой была подготовлена и направлена в Вологодскую городскую Думу подробная информация об устранении нарушений по вопросу исполнения бюджетов 2006-2007 годов.    </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В 2008 году по решению судов и в добровольном порядке восстановлены на счета муниципальных предприятий и в бюджет города неэффективные, нерациональные расходы в размере </w:t>
      </w:r>
      <w:r>
        <w:rPr>
          <w:rFonts w:ascii="Times New Roman" w:hAnsi="Times New Roman" w:cs="Times New Roman"/>
          <w:i/>
          <w:sz w:val="26"/>
          <w:szCs w:val="26"/>
        </w:rPr>
        <w:t>166,2</w:t>
      </w:r>
      <w:r>
        <w:rPr>
          <w:rFonts w:ascii="Times New Roman" w:hAnsi="Times New Roman" w:cs="Times New Roman"/>
          <w:sz w:val="26"/>
          <w:szCs w:val="26"/>
        </w:rPr>
        <w:t xml:space="preserve"> </w:t>
      </w:r>
      <w:proofErr w:type="gramStart"/>
      <w:r>
        <w:rPr>
          <w:rFonts w:ascii="Times New Roman" w:hAnsi="Times New Roman" w:cs="Times New Roman"/>
          <w:sz w:val="26"/>
          <w:szCs w:val="26"/>
        </w:rPr>
        <w:t>млн</w:t>
      </w:r>
      <w:proofErr w:type="gramEnd"/>
      <w:r>
        <w:rPr>
          <w:rFonts w:ascii="Times New Roman" w:hAnsi="Times New Roman" w:cs="Times New Roman"/>
          <w:sz w:val="26"/>
          <w:szCs w:val="26"/>
        </w:rPr>
        <w:t xml:space="preserve"> рублей, выявленные в ходе проверочной и аналитической работы в 2005-2008 годах. Из общей суммы поступило в бюджет города 75,8 </w:t>
      </w:r>
      <w:proofErr w:type="gramStart"/>
      <w:r>
        <w:rPr>
          <w:rFonts w:ascii="Times New Roman" w:hAnsi="Times New Roman" w:cs="Times New Roman"/>
          <w:sz w:val="26"/>
          <w:szCs w:val="26"/>
        </w:rPr>
        <w:t>млн</w:t>
      </w:r>
      <w:proofErr w:type="gramEnd"/>
      <w:r>
        <w:rPr>
          <w:rFonts w:ascii="Times New Roman" w:hAnsi="Times New Roman" w:cs="Times New Roman"/>
          <w:sz w:val="26"/>
          <w:szCs w:val="26"/>
        </w:rPr>
        <w:t xml:space="preserve"> рублей, в том числе излишне выплаченные субсидии - 74,3 млн рублей. Восстановление неэффективных расходов в бюджет позволило оплатить взнос в уставный капитал муниципального унитарного предприятия «</w:t>
      </w:r>
      <w:proofErr w:type="spellStart"/>
      <w:r>
        <w:rPr>
          <w:rFonts w:ascii="Times New Roman" w:hAnsi="Times New Roman" w:cs="Times New Roman"/>
          <w:sz w:val="26"/>
          <w:szCs w:val="26"/>
        </w:rPr>
        <w:t>Вологдагортеплосеть</w:t>
      </w:r>
      <w:proofErr w:type="spellEnd"/>
      <w:r>
        <w:rPr>
          <w:rFonts w:ascii="Times New Roman" w:hAnsi="Times New Roman" w:cs="Times New Roman"/>
          <w:sz w:val="26"/>
          <w:szCs w:val="26"/>
        </w:rPr>
        <w:t xml:space="preserve">». </w:t>
      </w:r>
    </w:p>
    <w:p w:rsidR="00A801AE" w:rsidRDefault="00A801AE" w:rsidP="00A801AE">
      <w:pPr>
        <w:pStyle w:val="align-justify"/>
        <w:spacing w:before="0" w:beforeAutospacing="0" w:after="0" w:afterAutospacing="0"/>
        <w:ind w:firstLine="708"/>
        <w:jc w:val="both"/>
        <w:rPr>
          <w:sz w:val="26"/>
          <w:szCs w:val="26"/>
        </w:rPr>
      </w:pPr>
      <w:r>
        <w:rPr>
          <w:sz w:val="26"/>
          <w:szCs w:val="26"/>
        </w:rPr>
        <w:t xml:space="preserve">В соответствии с Бюджетным кодексом, Положением о бюджетном процессе в городе Вологде Контрольно-счётная палата является участником бюджетного процесса.   </w:t>
      </w:r>
    </w:p>
    <w:p w:rsidR="00A801AE" w:rsidRDefault="00A801AE" w:rsidP="00A801AE">
      <w:pPr>
        <w:autoSpaceDE w:val="0"/>
        <w:autoSpaceDN w:val="0"/>
        <w:adjustRightInd w:val="0"/>
        <w:ind w:firstLine="720"/>
        <w:jc w:val="both"/>
        <w:rPr>
          <w:sz w:val="26"/>
          <w:szCs w:val="26"/>
        </w:rPr>
      </w:pPr>
      <w:r>
        <w:rPr>
          <w:sz w:val="26"/>
          <w:szCs w:val="26"/>
        </w:rPr>
        <w:t xml:space="preserve">Контрольно-счётная палата осуществляет финансовый </w:t>
      </w:r>
      <w:proofErr w:type="gramStart"/>
      <w:r>
        <w:rPr>
          <w:sz w:val="26"/>
          <w:szCs w:val="26"/>
        </w:rPr>
        <w:t>контроль за</w:t>
      </w:r>
      <w:proofErr w:type="gramEnd"/>
      <w:r>
        <w:rPr>
          <w:sz w:val="26"/>
          <w:szCs w:val="26"/>
        </w:rPr>
        <w:t xml:space="preserve"> операциями с бюджетными средствами, а также за соблюдением получателями бюджетных кредитов, бюджетных инвестиций и муниципальных гарантий условий выделения, целевого использования и возврата бюджетных средств. В процессе исполнения бюджета города Контрольно-счётная палата осуществляет проверки расходования бюджетных средств; выявляет отклонения фактических расходов от утвержденных показателей бюджета города, проводит их анализ и при необходимости вносит предложения по их устранению</w:t>
      </w:r>
      <w:r>
        <w:t>.</w:t>
      </w:r>
    </w:p>
    <w:p w:rsidR="00A801AE" w:rsidRDefault="00A801AE" w:rsidP="00A801AE">
      <w:pPr>
        <w:pStyle w:val="align-justify"/>
        <w:spacing w:before="0" w:beforeAutospacing="0" w:after="0" w:afterAutospacing="0"/>
        <w:ind w:firstLine="720"/>
        <w:jc w:val="both"/>
        <w:rPr>
          <w:sz w:val="26"/>
          <w:szCs w:val="26"/>
        </w:rPr>
      </w:pPr>
      <w:r>
        <w:rPr>
          <w:sz w:val="26"/>
          <w:szCs w:val="26"/>
        </w:rPr>
        <w:t xml:space="preserve">В 2008 году Контрольно-счётная палата одновременно осуществляла контроль бюджета города: на 2009 год (на стадии формирования), на 2008 год (текущего исполнения) и за 2007 год (исполнения за отчетный финансовый год). </w:t>
      </w:r>
    </w:p>
    <w:p w:rsidR="00A801AE" w:rsidRPr="00A801AE" w:rsidRDefault="00A801AE" w:rsidP="00A801AE">
      <w:pPr>
        <w:pStyle w:val="align-center"/>
        <w:spacing w:before="0" w:beforeAutospacing="0" w:after="0" w:afterAutospacing="0"/>
        <w:ind w:firstLine="720"/>
        <w:jc w:val="center"/>
        <w:rPr>
          <w:b/>
          <w:outline/>
          <w:sz w:val="32"/>
          <w:szCs w:val="3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A801AE" w:rsidRDefault="00A801AE" w:rsidP="00A801AE">
      <w:pPr>
        <w:pStyle w:val="align-center"/>
        <w:spacing w:before="0" w:beforeAutospacing="0" w:after="0" w:afterAutospacing="0"/>
        <w:jc w:val="center"/>
      </w:pPr>
      <w:r>
        <w:rPr>
          <w:noProof/>
        </w:rPr>
        <w:lastRenderedPageBreak/>
        <mc:AlternateContent>
          <mc:Choice Requires="wpc">
            <w:drawing>
              <wp:inline distT="0" distB="0" distL="0" distR="0">
                <wp:extent cx="5372100" cy="1931035"/>
                <wp:effectExtent l="0" t="0" r="0" b="2540"/>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Oval 4"/>
                        <wps:cNvSpPr>
                          <a:spLocks noChangeArrowheads="1"/>
                        </wps:cNvSpPr>
                        <wps:spPr bwMode="auto">
                          <a:xfrm>
                            <a:off x="1257300" y="5080"/>
                            <a:ext cx="2971800" cy="654685"/>
                          </a:xfrm>
                          <a:prstGeom prst="ellipse">
                            <a:avLst/>
                          </a:prstGeom>
                          <a:solidFill>
                            <a:srgbClr val="CCFF99"/>
                          </a:solidFill>
                          <a:ln w="9525">
                            <a:solidFill>
                              <a:srgbClr val="000000"/>
                            </a:solidFill>
                            <a:round/>
                            <a:headEnd/>
                            <a:tailEnd/>
                          </a:ln>
                          <a:effectLst>
                            <a:outerShdw dist="109250" dir="2132261" algn="ctr" rotWithShape="0">
                              <a:srgbClr val="808080">
                                <a:alpha val="50000"/>
                              </a:srgbClr>
                            </a:outerShdw>
                          </a:effectLst>
                        </wps:spPr>
                        <wps:txbx>
                          <w:txbxContent>
                            <w:p w:rsidR="00A801AE" w:rsidRDefault="00A801AE" w:rsidP="00A801AE">
                              <w:pPr>
                                <w:jc w:val="center"/>
                                <w:rPr>
                                  <w:b/>
                                  <w:sz w:val="28"/>
                                  <w:szCs w:val="28"/>
                                </w:rPr>
                              </w:pPr>
                              <w:r>
                                <w:rPr>
                                  <w:b/>
                                  <w:sz w:val="28"/>
                                  <w:szCs w:val="28"/>
                                </w:rPr>
                                <w:t>Бюджет города Вологды</w:t>
                              </w:r>
                            </w:p>
                          </w:txbxContent>
                        </wps:txbx>
                        <wps:bodyPr rot="0" vert="horz" wrap="square" lIns="79553" tIns="39776" rIns="79553" bIns="39776" anchor="t" anchorCtr="0" upright="1">
                          <a:noAutofit/>
                        </wps:bodyPr>
                      </wps:wsp>
                      <wps:wsp>
                        <wps:cNvPr id="5" name="Rectangle 5"/>
                        <wps:cNvSpPr>
                          <a:spLocks noChangeArrowheads="1"/>
                        </wps:cNvSpPr>
                        <wps:spPr bwMode="auto">
                          <a:xfrm>
                            <a:off x="347980" y="1148080"/>
                            <a:ext cx="1343660" cy="777875"/>
                          </a:xfrm>
                          <a:prstGeom prst="rect">
                            <a:avLst/>
                          </a:prstGeom>
                          <a:solidFill>
                            <a:srgbClr val="FFFF99"/>
                          </a:solidFill>
                          <a:ln w="9525">
                            <a:solidFill>
                              <a:srgbClr val="000000"/>
                            </a:solidFill>
                            <a:miter lim="800000"/>
                            <a:headEnd/>
                            <a:tailEnd/>
                          </a:ln>
                        </wps:spPr>
                        <wps:txbx>
                          <w:txbxContent>
                            <w:p w:rsidR="00A801AE" w:rsidRDefault="00A801AE" w:rsidP="00A801AE">
                              <w:pPr>
                                <w:jc w:val="center"/>
                                <w:rPr>
                                  <w:color w:val="000000"/>
                                  <w:sz w:val="18"/>
                                  <w:szCs w:val="18"/>
                                </w:rPr>
                              </w:pPr>
                              <w:r>
                                <w:rPr>
                                  <w:b/>
                                  <w:color w:val="000000"/>
                                  <w:sz w:val="18"/>
                                  <w:szCs w:val="18"/>
                                </w:rPr>
                                <w:t xml:space="preserve">Предварительный </w:t>
                              </w:r>
                              <w:r>
                                <w:rPr>
                                  <w:color w:val="000000"/>
                                  <w:sz w:val="18"/>
                                  <w:szCs w:val="18"/>
                                </w:rPr>
                                <w:t xml:space="preserve">контроль – в ходе формирования проекта бюджета города </w:t>
                              </w:r>
                            </w:p>
                            <w:p w:rsidR="00A801AE" w:rsidRDefault="00A801AE" w:rsidP="00A801AE">
                              <w:pPr>
                                <w:jc w:val="center"/>
                                <w:rPr>
                                  <w:sz w:val="21"/>
                                </w:rPr>
                              </w:pPr>
                              <w:r>
                                <w:rPr>
                                  <w:color w:val="000000"/>
                                  <w:sz w:val="21"/>
                                  <w:szCs w:val="21"/>
                                </w:rPr>
                                <w:t>на 2009</w:t>
                              </w:r>
                              <w:r>
                                <w:rPr>
                                  <w:sz w:val="21"/>
                                  <w:szCs w:val="21"/>
                                </w:rPr>
                                <w:t xml:space="preserve"> год</w:t>
                              </w:r>
                            </w:p>
                          </w:txbxContent>
                        </wps:txbx>
                        <wps:bodyPr rot="0" vert="horz" wrap="square" lIns="79553" tIns="39776" rIns="79553" bIns="39776" anchor="t" anchorCtr="0" upright="1">
                          <a:noAutofit/>
                        </wps:bodyPr>
                      </wps:wsp>
                      <wps:wsp>
                        <wps:cNvPr id="6" name="Rectangle 6"/>
                        <wps:cNvSpPr>
                          <a:spLocks noChangeArrowheads="1"/>
                        </wps:cNvSpPr>
                        <wps:spPr bwMode="auto">
                          <a:xfrm>
                            <a:off x="2062480" y="1148080"/>
                            <a:ext cx="1143000" cy="777875"/>
                          </a:xfrm>
                          <a:prstGeom prst="rect">
                            <a:avLst/>
                          </a:prstGeom>
                          <a:solidFill>
                            <a:srgbClr val="FFFF99"/>
                          </a:solidFill>
                          <a:ln w="9525">
                            <a:solidFill>
                              <a:srgbClr val="000000"/>
                            </a:solidFill>
                            <a:miter lim="800000"/>
                            <a:headEnd/>
                            <a:tailEnd/>
                          </a:ln>
                        </wps:spPr>
                        <wps:txbx>
                          <w:txbxContent>
                            <w:p w:rsidR="00A801AE" w:rsidRDefault="00A801AE" w:rsidP="00A801AE">
                              <w:pPr>
                                <w:jc w:val="center"/>
                                <w:rPr>
                                  <w:sz w:val="18"/>
                                  <w:szCs w:val="18"/>
                                </w:rPr>
                              </w:pPr>
                              <w:r>
                                <w:rPr>
                                  <w:b/>
                                  <w:sz w:val="18"/>
                                  <w:szCs w:val="18"/>
                                </w:rPr>
                                <w:t>Оперативный</w:t>
                              </w:r>
                              <w:r>
                                <w:rPr>
                                  <w:sz w:val="18"/>
                                  <w:szCs w:val="18"/>
                                </w:rPr>
                                <w:t xml:space="preserve"> контроль – в ходе исполнения бюджета города </w:t>
                              </w:r>
                            </w:p>
                            <w:p w:rsidR="00A801AE" w:rsidRDefault="00A801AE" w:rsidP="00A801AE">
                              <w:pPr>
                                <w:jc w:val="center"/>
                                <w:rPr>
                                  <w:sz w:val="17"/>
                                  <w:szCs w:val="20"/>
                                </w:rPr>
                              </w:pPr>
                              <w:r>
                                <w:rPr>
                                  <w:sz w:val="21"/>
                                  <w:szCs w:val="21"/>
                                </w:rPr>
                                <w:t>2008 года</w:t>
                              </w:r>
                            </w:p>
                          </w:txbxContent>
                        </wps:txbx>
                        <wps:bodyPr rot="0" vert="horz" wrap="square" lIns="79553" tIns="39776" rIns="79553" bIns="39776" anchor="t" anchorCtr="0" upright="1">
                          <a:noAutofit/>
                        </wps:bodyPr>
                      </wps:wsp>
                      <wps:wsp>
                        <wps:cNvPr id="7" name="Rectangle 7"/>
                        <wps:cNvSpPr>
                          <a:spLocks noChangeArrowheads="1"/>
                        </wps:cNvSpPr>
                        <wps:spPr bwMode="auto">
                          <a:xfrm>
                            <a:off x="3662680" y="1148080"/>
                            <a:ext cx="1274445" cy="777875"/>
                          </a:xfrm>
                          <a:prstGeom prst="rect">
                            <a:avLst/>
                          </a:prstGeom>
                          <a:solidFill>
                            <a:srgbClr val="FFFF99"/>
                          </a:solidFill>
                          <a:ln w="9525">
                            <a:solidFill>
                              <a:srgbClr val="000000"/>
                            </a:solidFill>
                            <a:miter lim="800000"/>
                            <a:headEnd/>
                            <a:tailEnd/>
                          </a:ln>
                        </wps:spPr>
                        <wps:txbx>
                          <w:txbxContent>
                            <w:p w:rsidR="00A801AE" w:rsidRDefault="00A801AE" w:rsidP="00A801AE">
                              <w:pPr>
                                <w:jc w:val="center"/>
                                <w:rPr>
                                  <w:sz w:val="18"/>
                                  <w:szCs w:val="18"/>
                                </w:rPr>
                              </w:pPr>
                              <w:r>
                                <w:rPr>
                                  <w:b/>
                                  <w:sz w:val="18"/>
                                  <w:szCs w:val="18"/>
                                </w:rPr>
                                <w:t xml:space="preserve">Последующий </w:t>
                              </w:r>
                              <w:r>
                                <w:rPr>
                                  <w:sz w:val="18"/>
                                  <w:szCs w:val="18"/>
                                </w:rPr>
                                <w:t>контроль –  в ходе проверки исполнения</w:t>
                              </w:r>
                            </w:p>
                            <w:p w:rsidR="00A801AE" w:rsidRDefault="00A801AE" w:rsidP="00A801AE">
                              <w:pPr>
                                <w:jc w:val="center"/>
                                <w:rPr>
                                  <w:sz w:val="18"/>
                                  <w:szCs w:val="18"/>
                                </w:rPr>
                              </w:pPr>
                              <w:r>
                                <w:rPr>
                                  <w:sz w:val="18"/>
                                  <w:szCs w:val="18"/>
                                </w:rPr>
                                <w:t xml:space="preserve">бюджета города </w:t>
                              </w:r>
                            </w:p>
                            <w:p w:rsidR="00A801AE" w:rsidRDefault="00A801AE" w:rsidP="00A801AE">
                              <w:pPr>
                                <w:jc w:val="center"/>
                                <w:rPr>
                                  <w:sz w:val="21"/>
                                  <w:szCs w:val="21"/>
                                </w:rPr>
                              </w:pPr>
                              <w:r>
                                <w:rPr>
                                  <w:sz w:val="21"/>
                                  <w:szCs w:val="21"/>
                                </w:rPr>
                                <w:t>за 2007 год</w:t>
                              </w:r>
                            </w:p>
                          </w:txbxContent>
                        </wps:txbx>
                        <wps:bodyPr rot="0" vert="horz" wrap="square" lIns="79553" tIns="39776" rIns="79553" bIns="39776" anchor="t" anchorCtr="0" upright="1">
                          <a:noAutofit/>
                        </wps:bodyPr>
                      </wps:wsp>
                      <wps:wsp>
                        <wps:cNvPr id="8" name="AutoShape 8"/>
                        <wps:cNvSpPr>
                          <a:spLocks noChangeArrowheads="1"/>
                        </wps:cNvSpPr>
                        <wps:spPr bwMode="auto">
                          <a:xfrm>
                            <a:off x="1719580" y="1376680"/>
                            <a:ext cx="243205" cy="245110"/>
                          </a:xfrm>
                          <a:prstGeom prst="rightArrow">
                            <a:avLst>
                              <a:gd name="adj1" fmla="val 95861"/>
                              <a:gd name="adj2" fmla="val 24944"/>
                            </a:avLst>
                          </a:prstGeom>
                          <a:solidFill>
                            <a:srgbClr val="CCFF99"/>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wps:wsp>
                        <wps:cNvPr id="9" name="AutoShape 9"/>
                        <wps:cNvSpPr>
                          <a:spLocks noChangeArrowheads="1"/>
                        </wps:cNvSpPr>
                        <wps:spPr bwMode="auto">
                          <a:xfrm>
                            <a:off x="3319780" y="1376680"/>
                            <a:ext cx="244475" cy="245110"/>
                          </a:xfrm>
                          <a:prstGeom prst="rightArrow">
                            <a:avLst>
                              <a:gd name="adj1" fmla="val 92185"/>
                              <a:gd name="adj2" fmla="val 21014"/>
                            </a:avLst>
                          </a:prstGeom>
                          <a:solidFill>
                            <a:srgbClr val="CCFF99"/>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wps:wsp>
                        <wps:cNvPr id="10" name="AutoShape 10"/>
                        <wps:cNvSpPr>
                          <a:spLocks noChangeArrowheads="1"/>
                        </wps:cNvSpPr>
                        <wps:spPr bwMode="auto">
                          <a:xfrm>
                            <a:off x="457200" y="457200"/>
                            <a:ext cx="734060" cy="566420"/>
                          </a:xfrm>
                          <a:prstGeom prst="curvedRightArrow">
                            <a:avLst>
                              <a:gd name="adj1" fmla="val 28231"/>
                              <a:gd name="adj2" fmla="val 48231"/>
                              <a:gd name="adj3" fmla="val 43199"/>
                            </a:avLst>
                          </a:prstGeom>
                          <a:solidFill>
                            <a:srgbClr val="CCFF99"/>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wps:wsp>
                        <wps:cNvPr id="11" name="AutoShape 11"/>
                        <wps:cNvSpPr>
                          <a:spLocks noChangeArrowheads="1"/>
                        </wps:cNvSpPr>
                        <wps:spPr bwMode="auto">
                          <a:xfrm rot="10800000">
                            <a:off x="4292600" y="463550"/>
                            <a:ext cx="734695" cy="565150"/>
                          </a:xfrm>
                          <a:prstGeom prst="curvedRightArrow">
                            <a:avLst>
                              <a:gd name="adj1" fmla="val 29491"/>
                              <a:gd name="adj2" fmla="val 48185"/>
                              <a:gd name="adj3" fmla="val 43333"/>
                            </a:avLst>
                          </a:prstGeom>
                          <a:solidFill>
                            <a:srgbClr val="CCFF99"/>
                          </a:solidFill>
                          <a:ln w="9525">
                            <a:solidFill>
                              <a:srgbClr val="000000"/>
                            </a:solidFill>
                            <a:miter lim="800000"/>
                            <a:headEnd/>
                            <a:tailEnd/>
                          </a:ln>
                          <a:effectLst>
                            <a:outerShdw dist="45791" dir="2021404" algn="ctr" rotWithShape="0">
                              <a:srgbClr val="808080"/>
                            </a:outerShdw>
                          </a:effectLst>
                        </wps:spPr>
                        <wps:bodyPr rot="0" vert="horz" wrap="square" lIns="91440" tIns="45720" rIns="91440" bIns="45720" anchor="t" anchorCtr="0" upright="1">
                          <a:noAutofit/>
                        </wps:bodyPr>
                      </wps:wsp>
                    </wpc:wpc>
                  </a:graphicData>
                </a:graphic>
              </wp:inline>
            </w:drawing>
          </mc:Choice>
          <mc:Fallback>
            <w:pict>
              <v:group id="Полотно 12" o:spid="_x0000_s1026" editas="canvas" style="width:423pt;height:152.05pt;mso-position-horizontal-relative:char;mso-position-vertical-relative:line" coordsize="53721,19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19310;visibility:visible;mso-wrap-style:square">
                  <v:fill o:detectmouseclick="t"/>
                  <v:path o:connecttype="none"/>
                </v:shape>
                <v:oval id="Oval 4" o:spid="_x0000_s1028" style="position:absolute;left:12573;top:50;width:29718;height:6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ZbHMMA&#10;AADaAAAADwAAAGRycy9kb3ducmV2LnhtbESPQWsCMRSE70L/Q3gFb5pdKaKrUaRVUPBSbe/PzXN3&#10;dfOyJKmu/npTEDwOM/MNM523phYXcr6yrCDtJyCIc6srLhT87Fe9EQgfkDXWlknBjTzMZ2+dKWba&#10;XvmbLrtQiAhhn6GCMoQmk9LnJRn0fdsQR+9oncEQpSukdniNcFPLQZIMpcGK40KJDX2WlJ93f0bB&#10;12L1uzmmy3VzcOm20NV9fNuflOq+t4sJiEBteIWf7bVW8AH/V+IN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ZbHMMAAADaAAAADwAAAAAAAAAAAAAAAACYAgAAZHJzL2Rv&#10;d25yZXYueG1sUEsFBgAAAAAEAAQA9QAAAIgDAAAAAA==&#10;" fillcolor="#cf9">
                  <v:shadow on="t" opacity=".5" offset="7pt,5pt"/>
                  <v:textbox inset="2.20981mm,1.1049mm,2.20981mm,1.1049mm">
                    <w:txbxContent>
                      <w:p w:rsidR="00A801AE" w:rsidRDefault="00A801AE" w:rsidP="00A801AE">
                        <w:pPr>
                          <w:jc w:val="center"/>
                          <w:rPr>
                            <w:b/>
                            <w:sz w:val="28"/>
                            <w:szCs w:val="28"/>
                          </w:rPr>
                        </w:pPr>
                        <w:r>
                          <w:rPr>
                            <w:b/>
                            <w:sz w:val="28"/>
                            <w:szCs w:val="28"/>
                          </w:rPr>
                          <w:t>Бюджет города Вологды</w:t>
                        </w:r>
                      </w:p>
                    </w:txbxContent>
                  </v:textbox>
                </v:oval>
                <v:rect id="Rectangle 5" o:spid="_x0000_s1029" style="position:absolute;left:3479;top:11480;width:13437;height:7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Enj8IA&#10;AADaAAAADwAAAGRycy9kb3ducmV2LnhtbESP3YrCMBSE74V9h3AW9k5TF1a0GkUXFhZBxR/Ey0Ny&#10;bKvNSWmi1rc3guDlMDPfMKNJY0txpdoXjhV0OwkIYu1MwZmC3fav3QfhA7LB0jEpuJOHyfijNcLU&#10;uBuv6boJmYgQ9ikqyEOoUim9zsmi77iKOHpHV1sMUdaZNDXeItyW8jtJetJiwXEhx4p+c9LnzcUq&#10;SPaLVVUe5OzE84FdHrL+aqa1Ul+fzXQIIlAT3uFX+98o+IHnlXgD5P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SePwgAAANoAAAAPAAAAAAAAAAAAAAAAAJgCAABkcnMvZG93&#10;bnJldi54bWxQSwUGAAAAAAQABAD1AAAAhwMAAAAA&#10;" fillcolor="#ff9">
                  <v:textbox inset="2.20981mm,1.1049mm,2.20981mm,1.1049mm">
                    <w:txbxContent>
                      <w:p w:rsidR="00A801AE" w:rsidRDefault="00A801AE" w:rsidP="00A801AE">
                        <w:pPr>
                          <w:jc w:val="center"/>
                          <w:rPr>
                            <w:color w:val="000000"/>
                            <w:sz w:val="18"/>
                            <w:szCs w:val="18"/>
                          </w:rPr>
                        </w:pPr>
                        <w:r>
                          <w:rPr>
                            <w:b/>
                            <w:color w:val="000000"/>
                            <w:sz w:val="18"/>
                            <w:szCs w:val="18"/>
                          </w:rPr>
                          <w:t xml:space="preserve">Предварительный </w:t>
                        </w:r>
                        <w:r>
                          <w:rPr>
                            <w:color w:val="000000"/>
                            <w:sz w:val="18"/>
                            <w:szCs w:val="18"/>
                          </w:rPr>
                          <w:t xml:space="preserve">контроль – в ходе формирования проекта бюджета города </w:t>
                        </w:r>
                      </w:p>
                      <w:p w:rsidR="00A801AE" w:rsidRDefault="00A801AE" w:rsidP="00A801AE">
                        <w:pPr>
                          <w:jc w:val="center"/>
                          <w:rPr>
                            <w:sz w:val="21"/>
                          </w:rPr>
                        </w:pPr>
                        <w:r>
                          <w:rPr>
                            <w:color w:val="000000"/>
                            <w:sz w:val="21"/>
                            <w:szCs w:val="21"/>
                          </w:rPr>
                          <w:t>на 2009</w:t>
                        </w:r>
                        <w:r>
                          <w:rPr>
                            <w:sz w:val="21"/>
                            <w:szCs w:val="21"/>
                          </w:rPr>
                          <w:t xml:space="preserve"> год</w:t>
                        </w:r>
                      </w:p>
                    </w:txbxContent>
                  </v:textbox>
                </v:rect>
                <v:rect id="Rectangle 6" o:spid="_x0000_s1030" style="position:absolute;left:20624;top:11480;width:11430;height:7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O5+MMA&#10;AADaAAAADwAAAGRycy9kb3ducmV2LnhtbESPQWvCQBSE7wX/w/IEb3VjD8HGrKJCoQitVEVyfOw+&#10;k2j2bchuTfrvu4WCx2FmvmHy1WAbcafO144VzKYJCGLtTM2lgtPx7XkOwgdkg41jUvBDHlbL0VOO&#10;mXE9f9H9EEoRIewzVFCF0GZSel2RRT91LXH0Lq6zGKLsSmk67CPcNvIlSVJpsea4UGFL24r07fBt&#10;FSTnj33bFHJz5d2r/SzK+X6jtVKT8bBegAg0hEf4v/1uFKTwdyXeALn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O5+MMAAADaAAAADwAAAAAAAAAAAAAAAACYAgAAZHJzL2Rv&#10;d25yZXYueG1sUEsFBgAAAAAEAAQA9QAAAIgDAAAAAA==&#10;" fillcolor="#ff9">
                  <v:textbox inset="2.20981mm,1.1049mm,2.20981mm,1.1049mm">
                    <w:txbxContent>
                      <w:p w:rsidR="00A801AE" w:rsidRDefault="00A801AE" w:rsidP="00A801AE">
                        <w:pPr>
                          <w:jc w:val="center"/>
                          <w:rPr>
                            <w:sz w:val="18"/>
                            <w:szCs w:val="18"/>
                          </w:rPr>
                        </w:pPr>
                        <w:r>
                          <w:rPr>
                            <w:b/>
                            <w:sz w:val="18"/>
                            <w:szCs w:val="18"/>
                          </w:rPr>
                          <w:t>Оперативный</w:t>
                        </w:r>
                        <w:r>
                          <w:rPr>
                            <w:sz w:val="18"/>
                            <w:szCs w:val="18"/>
                          </w:rPr>
                          <w:t xml:space="preserve"> контроль – в ходе исполнения бюджета города </w:t>
                        </w:r>
                      </w:p>
                      <w:p w:rsidR="00A801AE" w:rsidRDefault="00A801AE" w:rsidP="00A801AE">
                        <w:pPr>
                          <w:jc w:val="center"/>
                          <w:rPr>
                            <w:sz w:val="17"/>
                            <w:szCs w:val="20"/>
                          </w:rPr>
                        </w:pPr>
                        <w:r>
                          <w:rPr>
                            <w:sz w:val="21"/>
                            <w:szCs w:val="21"/>
                          </w:rPr>
                          <w:t>2008 года</w:t>
                        </w:r>
                      </w:p>
                    </w:txbxContent>
                  </v:textbox>
                </v:rect>
                <v:rect id="Rectangle 7" o:spid="_x0000_s1031" style="position:absolute;left:36626;top:11480;width:12745;height:77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8cY8IA&#10;AADaAAAADwAAAGRycy9kb3ducmV2LnhtbESPT4vCMBTE78J+h/AW9qape1i1GkUXFhZBxT+Ix0fy&#10;bKvNS2mi1m9vBMHjMDO/YUaTxpbiSrUvHCvodhIQxNqZgjMFu+1fuw/CB2SDpWNScCcPk/FHa4Sp&#10;cTde03UTMhEh7FNUkIdQpVJ6nZNF33EVcfSOrrYYoqwzaWq8Rbgt5XeS/EiLBceFHCv6zUmfNxer&#10;INkvVlV5kLMTzwd2ecj6q5nWSn19NtMhiEBNeIdf7X+joAfPK/EGyP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3xxjwgAAANoAAAAPAAAAAAAAAAAAAAAAAJgCAABkcnMvZG93&#10;bnJldi54bWxQSwUGAAAAAAQABAD1AAAAhwMAAAAA&#10;" fillcolor="#ff9">
                  <v:textbox inset="2.20981mm,1.1049mm,2.20981mm,1.1049mm">
                    <w:txbxContent>
                      <w:p w:rsidR="00A801AE" w:rsidRDefault="00A801AE" w:rsidP="00A801AE">
                        <w:pPr>
                          <w:jc w:val="center"/>
                          <w:rPr>
                            <w:sz w:val="18"/>
                            <w:szCs w:val="18"/>
                          </w:rPr>
                        </w:pPr>
                        <w:r>
                          <w:rPr>
                            <w:b/>
                            <w:sz w:val="18"/>
                            <w:szCs w:val="18"/>
                          </w:rPr>
                          <w:t xml:space="preserve">Последующий </w:t>
                        </w:r>
                        <w:r>
                          <w:rPr>
                            <w:sz w:val="18"/>
                            <w:szCs w:val="18"/>
                          </w:rPr>
                          <w:t>контроль –  в ходе проверки исполнения</w:t>
                        </w:r>
                      </w:p>
                      <w:p w:rsidR="00A801AE" w:rsidRDefault="00A801AE" w:rsidP="00A801AE">
                        <w:pPr>
                          <w:jc w:val="center"/>
                          <w:rPr>
                            <w:sz w:val="18"/>
                            <w:szCs w:val="18"/>
                          </w:rPr>
                        </w:pPr>
                        <w:r>
                          <w:rPr>
                            <w:sz w:val="18"/>
                            <w:szCs w:val="18"/>
                          </w:rPr>
                          <w:t xml:space="preserve">бюджета города </w:t>
                        </w:r>
                      </w:p>
                      <w:p w:rsidR="00A801AE" w:rsidRDefault="00A801AE" w:rsidP="00A801AE">
                        <w:pPr>
                          <w:jc w:val="center"/>
                          <w:rPr>
                            <w:sz w:val="21"/>
                            <w:szCs w:val="21"/>
                          </w:rPr>
                        </w:pPr>
                        <w:r>
                          <w:rPr>
                            <w:sz w:val="21"/>
                            <w:szCs w:val="21"/>
                          </w:rPr>
                          <w:t>за 2007 год</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32" type="#_x0000_t13" style="position:absolute;left:17195;top:13766;width:2432;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vIs7wA&#10;AADaAAAADwAAAGRycy9kb3ducmV2LnhtbERPTYvCMBC9L/gfwgje1lRBkWqUooheW8Xz0IxNsZnU&#10;Jmr115vDwh4f73u16W0jntT52rGCyTgBQVw6XXOl4Hza/y5A+ICssXFMCt7kYbMe/Kww1e7FOT2L&#10;UIkYwj5FBSaENpXSl4Ys+rFriSN3dZ3FEGFXSd3hK4bbRk6TZC4t1hwbDLa0NVTeiodVcGnnZqY/&#10;jzzfZUW2uB+2XO1rpUbDPluCCNSHf/Gf+6gVxK3xSrwBcv0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TO8izvAAAANoAAAAPAAAAAAAAAAAAAAAAAJgCAABkcnMvZG93bnJldi54&#10;bWxQSwUGAAAAAAQABAD1AAAAgQMAAAAA&#10;" adj="16212,447" fillcolor="#cf9">
                  <v:shadow on="t" offset="3pt"/>
                </v:shape>
                <v:shape id="AutoShape 9" o:spid="_x0000_s1033" type="#_x0000_t13" style="position:absolute;left:33197;top:13766;width:2445;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0MMA&#10;AADaAAAADwAAAGRycy9kb3ducmV2LnhtbESPQWvCQBSE74X+h+UVequ7lZJodA2hVMitmBb0+Mg+&#10;k2D2bchuNe2v7wqCx2FmvmHW+WR7cabRd441vM4UCOLamY4bDd9f25cFCB+QDfaOScMvecg3jw9r&#10;zIy78I7OVWhEhLDPUEMbwpBJ6euWLPqZG4ijd3SjxRDl2Egz4iXCbS/nSiXSYsdxocWB3luqT9WP&#10;1aD2nGzT5PC3CJ9Slf4jfZsXqdbPT1OxAhFoCvfwrV0aDUu4Xok3QG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PJ0MMAAADaAAAADwAAAAAAAAAAAAAAAACYAgAAZHJzL2Rv&#10;d25yZXYueG1sUEsFBgAAAAAEAAQA9QAAAIgDAAAAAA==&#10;" adj="17061,844" fillcolor="#cf9">
                  <v:shadow on="t" offset="3pt"/>
                </v:shape>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AutoShape 10" o:spid="_x0000_s1034" type="#_x0000_t102" style="position:absolute;left:4572;top:4572;width:7340;height:5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rg8MA&#10;AADbAAAADwAAAGRycy9kb3ducmV2LnhtbESPQW/CMAyF70j7D5GRdoOUHjZUCNU2CbFDL2NwN43X&#10;dG2cqgnQ/fv5MGk3W+/5vc/bcvK9utEY28AGVssMFHEdbMuNgdPnfrEGFROyxT4wGfihCOXuYbbF&#10;woY7f9DtmBolIRwLNOBSGgqtY+3IY1yGgVi0rzB6TLKOjbYj3iXc9zrPsiftsWVpcDjQm6O6O169&#10;ga469wfbVW3+6i7VofuO2fl5bczjfHrZgEo0pX/z3/W7FXyhl19kAL3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Trg8MAAADbAAAADwAAAAAAAAAAAAAAAACYAgAAZHJzL2Rv&#10;d25yZXYueG1sUEsFBgAAAAAEAAQA9QAAAIgDAAAAAA==&#10;" adj="11182" fillcolor="#cf9">
                  <v:shadow on="t" offset="3pt"/>
                </v:shape>
                <v:shape id="AutoShape 11" o:spid="_x0000_s1035" type="#_x0000_t102" style="position:absolute;left:42926;top:4635;width:7346;height:5652;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44FMIA&#10;AADbAAAADwAAAGRycy9kb3ducmV2LnhtbERPS2vCQBC+C/6HZYTedOOjUlJXiUrBgyKmgj0O2WkS&#10;mp2N2VVjf31XKHibj+85s0VrKnGlxpWWFQwHEQjizOqScwXHz4/+GwjnkTVWlknBnRws5t3ODGNt&#10;b3yga+pzEULYxaig8L6OpXRZQQbdwNbEgfu2jUEfYJNL3eAthJtKjqJoKg2WHBoKrGlVUPaTXoyC&#10;U3JxvOevVz/e7s7LwyT51etcqZdem7yD8NT6p/jfvdFh/hAev4QD5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TjgUwgAAANsAAAAPAAAAAAAAAAAAAAAAAJgCAABkcnMvZG93&#10;bnJldi54bWxQSwUGAAAAAAQABAD1AAAAhwMAAAAA&#10;" adj="11192,19581" fillcolor="#cf9">
                  <v:shadow on="t" offset="3pt"/>
                </v:shape>
                <w10:anchorlock/>
              </v:group>
            </w:pict>
          </mc:Fallback>
        </mc:AlternateContent>
      </w:r>
    </w:p>
    <w:p w:rsidR="00A801AE" w:rsidRDefault="00A801AE" w:rsidP="00A801AE">
      <w:pPr>
        <w:ind w:firstLine="720"/>
        <w:jc w:val="both"/>
        <w:rPr>
          <w:sz w:val="26"/>
          <w:szCs w:val="26"/>
        </w:rPr>
      </w:pPr>
      <w:r>
        <w:rPr>
          <w:sz w:val="26"/>
          <w:szCs w:val="26"/>
        </w:rPr>
        <w:t>Результаты предварительного и оперативного контроля бюджета отражены в разделе «Экспертно-аналитическая деятельность», последующего контроля – в разделе «Контрольно-проверочная деятельность», общая информация об итогах работы Контрольно-счётной палаты города Вологды за 2008 год - в приложении к настоящему Отчету.</w:t>
      </w: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 </w:t>
      </w:r>
    </w:p>
    <w:p w:rsidR="00A801AE" w:rsidRDefault="00A801AE" w:rsidP="00A801AE">
      <w:pPr>
        <w:pStyle w:val="ConsNormal"/>
        <w:widowControl/>
        <w:ind w:right="0"/>
        <w:jc w:val="center"/>
        <w:rPr>
          <w:rFonts w:ascii="Times New Roman" w:hAnsi="Times New Roman" w:cs="Times New Roman"/>
          <w:b/>
          <w:spacing w:val="20"/>
          <w:sz w:val="26"/>
          <w:szCs w:val="26"/>
        </w:rPr>
      </w:pPr>
      <w:r>
        <w:rPr>
          <w:rFonts w:ascii="Times New Roman" w:hAnsi="Times New Roman" w:cs="Times New Roman"/>
          <w:b/>
          <w:spacing w:val="20"/>
          <w:sz w:val="26"/>
          <w:szCs w:val="26"/>
        </w:rPr>
        <w:t>2. Экспертно-аналитическая деятельность</w:t>
      </w:r>
    </w:p>
    <w:p w:rsidR="00A801AE" w:rsidRDefault="00A801AE" w:rsidP="00A801AE">
      <w:pPr>
        <w:pStyle w:val="ConsNormal"/>
        <w:widowControl/>
        <w:ind w:right="0"/>
        <w:rPr>
          <w:rFonts w:ascii="Times New Roman" w:hAnsi="Times New Roman" w:cs="Times New Roman"/>
          <w:b/>
          <w:sz w:val="26"/>
          <w:szCs w:val="26"/>
        </w:rPr>
      </w:pPr>
    </w:p>
    <w:p w:rsidR="00A801AE" w:rsidRDefault="00A801AE" w:rsidP="00A801AE">
      <w:pPr>
        <w:pStyle w:val="a6"/>
        <w:tabs>
          <w:tab w:val="left" w:pos="720"/>
        </w:tabs>
        <w:ind w:firstLine="720"/>
        <w:jc w:val="both"/>
        <w:rPr>
          <w:rFonts w:ascii="Times New Roman" w:hAnsi="Times New Roman"/>
          <w:b/>
          <w:i/>
          <w:sz w:val="26"/>
          <w:szCs w:val="26"/>
        </w:rPr>
      </w:pPr>
      <w:r>
        <w:rPr>
          <w:rFonts w:ascii="Times New Roman" w:hAnsi="Times New Roman" w:cs="Times New Roman"/>
          <w:sz w:val="26"/>
          <w:szCs w:val="26"/>
        </w:rPr>
        <w:t>Специалисты Контрольно-счётной палаты в</w:t>
      </w:r>
      <w:r>
        <w:rPr>
          <w:sz w:val="26"/>
          <w:szCs w:val="26"/>
        </w:rPr>
        <w:t xml:space="preserve"> </w:t>
      </w:r>
      <w:r>
        <w:rPr>
          <w:rFonts w:ascii="Times New Roman" w:hAnsi="Times New Roman"/>
          <w:sz w:val="26"/>
          <w:szCs w:val="26"/>
        </w:rPr>
        <w:t xml:space="preserve">соответствии с Бюджетным кодексом Российской Федерации, в сроки, установленные Положением о бюджетном процессе в городе Вологде, до принятия бюджета города подготовили </w:t>
      </w:r>
      <w:r>
        <w:rPr>
          <w:rFonts w:ascii="Times New Roman" w:hAnsi="Times New Roman"/>
          <w:b/>
          <w:i/>
          <w:sz w:val="26"/>
          <w:szCs w:val="26"/>
          <w:u w:val="single"/>
        </w:rPr>
        <w:t>заключение на проект решения Вологодской городской Думы «О бюджете города Вологды на 2009 год».</w:t>
      </w:r>
      <w:r>
        <w:rPr>
          <w:rFonts w:ascii="Times New Roman" w:hAnsi="Times New Roman"/>
          <w:b/>
          <w:i/>
          <w:sz w:val="26"/>
          <w:szCs w:val="26"/>
        </w:rPr>
        <w:t xml:space="preserve"> </w:t>
      </w:r>
    </w:p>
    <w:p w:rsidR="00A801AE" w:rsidRDefault="00A801AE" w:rsidP="00A801AE">
      <w:pPr>
        <w:pStyle w:val="a6"/>
        <w:tabs>
          <w:tab w:val="left" w:pos="720"/>
        </w:tabs>
        <w:ind w:firstLine="720"/>
        <w:jc w:val="both"/>
        <w:rPr>
          <w:rFonts w:ascii="Times New Roman" w:hAnsi="Times New Roman"/>
          <w:sz w:val="26"/>
          <w:szCs w:val="26"/>
        </w:rPr>
      </w:pPr>
      <w:r>
        <w:rPr>
          <w:rFonts w:ascii="Times New Roman" w:hAnsi="Times New Roman"/>
          <w:sz w:val="26"/>
          <w:szCs w:val="26"/>
        </w:rPr>
        <w:t xml:space="preserve">В ходе экспертизы проекта была дана оценка реалистичности бюджетных проектировок по всем доходным источникам и по основным разделам функциональной классификации расходов, проверено соблюдение предусмотренных бюджетным законодательством предельных объемов и ограничений. Следует отметить, что проект бюджета Администрация города подготовила в срок, все установленные ограничения и предельные значения показателей, регламентированные Бюджетным кодексом, при разработке бюджета были соблюдены. </w:t>
      </w:r>
    </w:p>
    <w:p w:rsidR="00A801AE" w:rsidRDefault="00A801AE" w:rsidP="00A801AE">
      <w:pPr>
        <w:autoSpaceDE w:val="0"/>
        <w:autoSpaceDN w:val="0"/>
        <w:adjustRightInd w:val="0"/>
        <w:ind w:firstLine="720"/>
        <w:jc w:val="both"/>
        <w:rPr>
          <w:sz w:val="26"/>
          <w:szCs w:val="26"/>
        </w:rPr>
      </w:pPr>
      <w:r>
        <w:rPr>
          <w:sz w:val="26"/>
          <w:szCs w:val="26"/>
        </w:rPr>
        <w:t xml:space="preserve">Вместе с тем, в ходе анализа проекта бюджета и документов, положенных в основу его составления, были установлены факты включения в проект расходов, не основанных на действующих нормативных правовых актах, а также факты, когда финансовые обязательства по принятым нормативным актам не были включены в реестр расходных обязательств. Представленный одновременно с проектом бюджета реестр расходных обязательств муниципального образования не содержит полной и достоверной информации о действующих и принимаемых расходных обязательствах муниципалитета, об объеме средств, необходимых для их исполнения, следовательно, не может служить инструментом для оперативной корректировки показателей бюджета в случае сокращения его доходов. </w:t>
      </w:r>
    </w:p>
    <w:p w:rsidR="00A801AE" w:rsidRDefault="00A801AE" w:rsidP="00A801AE">
      <w:pPr>
        <w:autoSpaceDE w:val="0"/>
        <w:autoSpaceDN w:val="0"/>
        <w:adjustRightInd w:val="0"/>
        <w:ind w:firstLine="720"/>
        <w:jc w:val="both"/>
        <w:rPr>
          <w:sz w:val="26"/>
          <w:szCs w:val="26"/>
        </w:rPr>
      </w:pPr>
      <w:r>
        <w:rPr>
          <w:sz w:val="26"/>
          <w:szCs w:val="26"/>
        </w:rPr>
        <w:t xml:space="preserve">Следует отметить, что по инициативе Администрации города в течение 2007 -2008 годов были исключены из числа обязательных приложений к бюджету практически все приложения в той или иной степени детализирующие расходы бюджета, что должно было упростить процедуру исполнения бюджета. Обязательные приложения планировалось заменить расчетами к проекту бюджета, которые должны представляться в соответствии с требованиями пункта 9 Положения о бюджетном процессе в городе Вологде. Фактически не были </w:t>
      </w:r>
      <w:r>
        <w:rPr>
          <w:sz w:val="26"/>
          <w:szCs w:val="26"/>
        </w:rPr>
        <w:lastRenderedPageBreak/>
        <w:t xml:space="preserve">подкреплены расчетами более 40 процентов расходов бюджета, осуществляемых за счет собственных доходов (1,4 </w:t>
      </w:r>
      <w:proofErr w:type="gramStart"/>
      <w:r>
        <w:rPr>
          <w:sz w:val="26"/>
          <w:szCs w:val="26"/>
        </w:rPr>
        <w:t>млрд</w:t>
      </w:r>
      <w:proofErr w:type="gramEnd"/>
      <w:r>
        <w:rPr>
          <w:sz w:val="26"/>
          <w:szCs w:val="26"/>
        </w:rPr>
        <w:t xml:space="preserve"> рублей).  </w:t>
      </w:r>
    </w:p>
    <w:p w:rsidR="00A801AE" w:rsidRDefault="00A801AE" w:rsidP="00A801AE">
      <w:pPr>
        <w:autoSpaceDE w:val="0"/>
        <w:autoSpaceDN w:val="0"/>
        <w:adjustRightInd w:val="0"/>
        <w:ind w:firstLine="720"/>
        <w:jc w:val="both"/>
        <w:rPr>
          <w:sz w:val="26"/>
          <w:szCs w:val="26"/>
        </w:rPr>
      </w:pPr>
      <w:r>
        <w:rPr>
          <w:sz w:val="26"/>
          <w:szCs w:val="26"/>
        </w:rPr>
        <w:t xml:space="preserve">Кроме того, были установлены нарушения бюджетной классификации РФ при планировании более 1,1 </w:t>
      </w:r>
      <w:proofErr w:type="gramStart"/>
      <w:r>
        <w:rPr>
          <w:sz w:val="26"/>
          <w:szCs w:val="26"/>
        </w:rPr>
        <w:t>млрд</w:t>
      </w:r>
      <w:proofErr w:type="gramEnd"/>
      <w:r>
        <w:rPr>
          <w:sz w:val="26"/>
          <w:szCs w:val="26"/>
        </w:rPr>
        <w:t xml:space="preserve"> рублей расходов бюджета города. На основании проведенных встреч и консультаций с представителями Департамента финансов Администрации города большинство нарушений, касающихся классификации, до принятия бюджета были устранены.  </w:t>
      </w:r>
    </w:p>
    <w:p w:rsidR="00A801AE" w:rsidRDefault="00A801AE" w:rsidP="00A801AE">
      <w:pPr>
        <w:autoSpaceDE w:val="0"/>
        <w:autoSpaceDN w:val="0"/>
        <w:adjustRightInd w:val="0"/>
        <w:ind w:firstLine="720"/>
        <w:jc w:val="both"/>
        <w:rPr>
          <w:sz w:val="26"/>
          <w:szCs w:val="26"/>
        </w:rPr>
      </w:pPr>
      <w:r>
        <w:rPr>
          <w:sz w:val="26"/>
          <w:szCs w:val="26"/>
        </w:rPr>
        <w:t xml:space="preserve">Каждый четвертый рубль расходов бюджета (1,3 </w:t>
      </w:r>
      <w:proofErr w:type="gramStart"/>
      <w:r>
        <w:rPr>
          <w:sz w:val="26"/>
          <w:szCs w:val="26"/>
        </w:rPr>
        <w:t>млрд</w:t>
      </w:r>
      <w:proofErr w:type="gramEnd"/>
      <w:r>
        <w:rPr>
          <w:sz w:val="26"/>
          <w:szCs w:val="26"/>
        </w:rPr>
        <w:t xml:space="preserve"> рублей) обозначен в бюджете 2009 года как капитальные вложения в форме инвестиций. Вместе с тем, задача перехода на современные принципы осуществления бюджетных инвестиций и реализации долгосрочных программ, поставленная в Бюджетном послании Президента РФ, решается, на наш взгляд, медленно: не утверждены порядки, предусмотренные в статье 79 Бюджетного кодекса РФ, что делает бюджет города в части инвестиций непрозрачным. Долгосрочная программа капитальных вложений муниципального образования «Город Вологда» на 2009 – 2011 годы не содержит сведений о сроках реализации инвестиционных проектов, критериях оценки эффективности реализации программы, наименованиях объектов капитальных вложений, не содержит информации о наличии либо отсутствии проектно-сметной документации на объекты реконструкции и строительства. </w:t>
      </w:r>
    </w:p>
    <w:p w:rsidR="00A801AE" w:rsidRDefault="00A801AE" w:rsidP="00A801AE">
      <w:pPr>
        <w:ind w:firstLine="720"/>
        <w:jc w:val="both"/>
        <w:rPr>
          <w:sz w:val="26"/>
          <w:szCs w:val="26"/>
        </w:rPr>
      </w:pPr>
      <w:r>
        <w:rPr>
          <w:sz w:val="26"/>
          <w:szCs w:val="26"/>
        </w:rPr>
        <w:t xml:space="preserve">Трудности и проблемы при исполнении бюджета и формировании достоверной отчетности создает принятое вопреки рекомендациям Контрольно-счётной палаты, некоторых специалистов Минфина РФ решение о включении в состав неналоговых доходов бюджета доходов (а на деле всей выручки) от платных услуг муниципальных учреждений. Изъятие в бюджет до уплаты налогов выручки от платных услуг муниципальных учреждений, не соответствует не только пункту 3 статьи 41 Бюджетного кодекса РФ, но и пункту 2 статьи 298 Гражданского кодекса РФ.   </w:t>
      </w:r>
    </w:p>
    <w:p w:rsidR="00A801AE" w:rsidRDefault="00A801AE" w:rsidP="00A801AE">
      <w:pPr>
        <w:ind w:firstLine="720"/>
        <w:jc w:val="both"/>
        <w:rPr>
          <w:sz w:val="26"/>
          <w:szCs w:val="26"/>
        </w:rPr>
      </w:pPr>
      <w:r>
        <w:rPr>
          <w:sz w:val="26"/>
          <w:szCs w:val="26"/>
        </w:rPr>
        <w:t xml:space="preserve">Замечания и предложения по проекту бюджета нашли отражение в заключении, которое направлено в Вологодскую городскую Думу, рассмотрено на заседании всех постоянных комитетов Вологодской городской Думы. </w:t>
      </w:r>
    </w:p>
    <w:p w:rsidR="00A801AE" w:rsidRDefault="00A801AE" w:rsidP="00A801AE">
      <w:pPr>
        <w:ind w:firstLine="720"/>
        <w:jc w:val="both"/>
        <w:rPr>
          <w:b/>
          <w:i/>
          <w:sz w:val="26"/>
          <w:szCs w:val="26"/>
        </w:rPr>
      </w:pPr>
      <w:r>
        <w:rPr>
          <w:sz w:val="26"/>
          <w:szCs w:val="26"/>
        </w:rPr>
        <w:t xml:space="preserve">В отчетном году Контрольно-счётная палата осуществляла </w:t>
      </w:r>
      <w:r>
        <w:rPr>
          <w:b/>
          <w:i/>
          <w:sz w:val="26"/>
          <w:szCs w:val="26"/>
          <w:u w:val="single"/>
        </w:rPr>
        <w:t>оперативный контроль</w:t>
      </w:r>
      <w:r>
        <w:rPr>
          <w:sz w:val="26"/>
          <w:szCs w:val="26"/>
          <w:u w:val="single"/>
        </w:rPr>
        <w:t xml:space="preserve"> </w:t>
      </w:r>
      <w:r>
        <w:rPr>
          <w:b/>
          <w:i/>
          <w:sz w:val="26"/>
          <w:szCs w:val="26"/>
          <w:u w:val="single"/>
        </w:rPr>
        <w:t>исполнения бюджета города</w:t>
      </w:r>
      <w:r>
        <w:rPr>
          <w:b/>
          <w:i/>
          <w:sz w:val="26"/>
          <w:szCs w:val="26"/>
        </w:rPr>
        <w:t xml:space="preserve">. </w:t>
      </w:r>
    </w:p>
    <w:p w:rsidR="00A801AE" w:rsidRDefault="00A801AE" w:rsidP="00A801AE">
      <w:pPr>
        <w:ind w:firstLine="720"/>
        <w:jc w:val="both"/>
        <w:rPr>
          <w:sz w:val="26"/>
          <w:szCs w:val="26"/>
        </w:rPr>
      </w:pPr>
      <w:r>
        <w:rPr>
          <w:sz w:val="26"/>
          <w:szCs w:val="26"/>
        </w:rPr>
        <w:t xml:space="preserve">В процессе данного контроля анализировалась информация о ходе исполнения бюджета, принятых проектов и программ. Выводы и предложения нашли отражение в аналитических записках об исполнении бюджета за I квартал, полугодие и 9 месяцев 2008 года. </w:t>
      </w:r>
    </w:p>
    <w:p w:rsidR="00A801AE" w:rsidRDefault="00A801AE" w:rsidP="00A801AE">
      <w:pPr>
        <w:ind w:firstLine="720"/>
        <w:jc w:val="both"/>
        <w:rPr>
          <w:sz w:val="26"/>
          <w:szCs w:val="26"/>
        </w:rPr>
      </w:pPr>
      <w:r>
        <w:rPr>
          <w:sz w:val="26"/>
          <w:szCs w:val="26"/>
        </w:rPr>
        <w:t xml:space="preserve">Все аналитические записки направлены в Вологодскую городскую Думу и Главе города Вологды, рассмотрены на заседаниях постоянных комитетов Вологодской городской Думы. </w:t>
      </w:r>
      <w:proofErr w:type="gramStart"/>
      <w:r>
        <w:rPr>
          <w:sz w:val="26"/>
          <w:szCs w:val="26"/>
        </w:rPr>
        <w:t xml:space="preserve">Аналитическая записка и предложения Контрольно-счётной палаты по результатам исполнения бюджета города за 1 квартал 2008 года были рассмотрены на расширенном совещании при исполняющем обязанности Главы города </w:t>
      </w:r>
      <w:proofErr w:type="spellStart"/>
      <w:r>
        <w:rPr>
          <w:sz w:val="26"/>
          <w:szCs w:val="26"/>
        </w:rPr>
        <w:t>Горобцове</w:t>
      </w:r>
      <w:proofErr w:type="spellEnd"/>
      <w:r>
        <w:rPr>
          <w:sz w:val="26"/>
          <w:szCs w:val="26"/>
        </w:rPr>
        <w:t xml:space="preserve"> В.М. с участием заместителей Главы города, руководителей и специалистов главных распорядителей средств бюджета города, финансового органа, а также Председателя Контрольно-счётной палаты. </w:t>
      </w:r>
      <w:proofErr w:type="gramEnd"/>
    </w:p>
    <w:p w:rsidR="00A801AE" w:rsidRDefault="00A801AE" w:rsidP="00A801AE">
      <w:pPr>
        <w:ind w:firstLine="720"/>
        <w:jc w:val="both"/>
        <w:rPr>
          <w:sz w:val="26"/>
          <w:szCs w:val="26"/>
        </w:rPr>
      </w:pPr>
      <w:r>
        <w:rPr>
          <w:sz w:val="26"/>
          <w:szCs w:val="26"/>
        </w:rPr>
        <w:t xml:space="preserve">Анализ исполнения бюджета за последние годы показывает, что в течение финансового года расходы осуществляются неравномерно и непропорционально как по разделам и подразделам функциональной классификации, так и по субъектам ведомственной структуры. Характерным остается изменение в конце </w:t>
      </w:r>
      <w:r>
        <w:rPr>
          <w:sz w:val="26"/>
          <w:szCs w:val="26"/>
        </w:rPr>
        <w:lastRenderedPageBreak/>
        <w:t xml:space="preserve">финансового года практически всех основных характеристик бюджета и утвержденных приложений. Значительное увеличение расходов в 4 квартале усиливает риски </w:t>
      </w:r>
      <w:proofErr w:type="gramStart"/>
      <w:r>
        <w:rPr>
          <w:sz w:val="26"/>
          <w:szCs w:val="26"/>
        </w:rPr>
        <w:t>не исполнения</w:t>
      </w:r>
      <w:proofErr w:type="gramEnd"/>
      <w:r>
        <w:rPr>
          <w:sz w:val="26"/>
          <w:szCs w:val="26"/>
        </w:rPr>
        <w:t xml:space="preserve"> бюджетных назначений в полном объеме, неэффективного использования бюджетных средств.</w:t>
      </w:r>
    </w:p>
    <w:p w:rsidR="00A801AE" w:rsidRDefault="00A801AE" w:rsidP="00A801AE">
      <w:pPr>
        <w:autoSpaceDE w:val="0"/>
        <w:autoSpaceDN w:val="0"/>
        <w:adjustRightInd w:val="0"/>
        <w:ind w:firstLine="720"/>
        <w:jc w:val="both"/>
        <w:rPr>
          <w:sz w:val="26"/>
          <w:szCs w:val="26"/>
        </w:rPr>
      </w:pPr>
      <w:r>
        <w:rPr>
          <w:sz w:val="26"/>
          <w:szCs w:val="26"/>
        </w:rPr>
        <w:t xml:space="preserve">В 2008 году по инициативе Администрации города Вологодской городской Думой было принято 14 решений, изменяющих и дополняющих показатели бюджета. Контрольно-счётной палатой подготовлено 4 заключения, в остальных случаях мнение специалистов Контрольно-счётной палаты доведено до депутатов при рассмотрении поправок в бюджет на заседаниях постоянных комитетов Вологодской городской Думы. Следует отметить, что многие проекты, изменяющие показатели бюджета, поступали в Контрольно-счётную палату в сроки, не позволяющие провести необходимую экспертизу: за два-три дня до сессии. Шесть проектов из 14 рассматривались на внеочередных сессиях.   </w:t>
      </w:r>
    </w:p>
    <w:p w:rsidR="00A801AE" w:rsidRDefault="00A801AE" w:rsidP="00A801AE">
      <w:pPr>
        <w:ind w:firstLine="720"/>
        <w:jc w:val="both"/>
        <w:rPr>
          <w:sz w:val="26"/>
          <w:szCs w:val="26"/>
        </w:rPr>
      </w:pPr>
      <w:r>
        <w:rPr>
          <w:sz w:val="26"/>
          <w:szCs w:val="26"/>
        </w:rPr>
        <w:t>Многократные в течение года корректировки бюджета (в 2007 году – 7 раз, в 2006 году – 8 раз) обусловлены, в основном, недостатками в планировании и организации бюджетного процесса, а также в организации межбюджетных отношений, когда решения о выделении средств из областного бюджета принимались в конце года.</w:t>
      </w:r>
    </w:p>
    <w:p w:rsidR="00A801AE" w:rsidRDefault="00A801AE" w:rsidP="00A801AE">
      <w:pPr>
        <w:autoSpaceDE w:val="0"/>
        <w:autoSpaceDN w:val="0"/>
        <w:adjustRightInd w:val="0"/>
        <w:ind w:firstLine="720"/>
        <w:jc w:val="both"/>
        <w:rPr>
          <w:sz w:val="26"/>
          <w:szCs w:val="26"/>
        </w:rPr>
      </w:pPr>
      <w:r>
        <w:rPr>
          <w:sz w:val="26"/>
          <w:szCs w:val="26"/>
        </w:rPr>
        <w:t>Соотношение основных показателей бюджета города при их первоначальном утверждении и результаты фактического исполнения бюджета за ряд лет представлено на диаграммах.</w:t>
      </w:r>
    </w:p>
    <w:p w:rsidR="00A801AE" w:rsidRDefault="00A801AE" w:rsidP="00A801AE">
      <w:pPr>
        <w:autoSpaceDE w:val="0"/>
        <w:autoSpaceDN w:val="0"/>
        <w:adjustRightInd w:val="0"/>
        <w:ind w:left="540" w:firstLine="720"/>
        <w:jc w:val="both"/>
        <w:rPr>
          <w:sz w:val="26"/>
          <w:szCs w:val="26"/>
        </w:rPr>
      </w:pPr>
      <w:r>
        <w:t xml:space="preserve">     </w:t>
      </w:r>
      <w:r>
        <w:rPr>
          <w:noProof/>
        </w:rPr>
        <w:drawing>
          <wp:inline distT="0" distB="0" distL="0" distR="0">
            <wp:extent cx="5819775" cy="373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9775" cy="3733800"/>
                    </a:xfrm>
                    <a:prstGeom prst="rect">
                      <a:avLst/>
                    </a:prstGeom>
                    <a:noFill/>
                    <a:ln>
                      <a:noFill/>
                    </a:ln>
                  </pic:spPr>
                </pic:pic>
              </a:graphicData>
            </a:graphic>
          </wp:inline>
        </w:drawing>
      </w:r>
      <w:r>
        <w:t xml:space="preserve">       </w:t>
      </w:r>
    </w:p>
    <w:p w:rsidR="00A801AE" w:rsidRDefault="00A801AE" w:rsidP="00A801AE">
      <w:pPr>
        <w:autoSpaceDE w:val="0"/>
        <w:autoSpaceDN w:val="0"/>
        <w:adjustRightInd w:val="0"/>
        <w:ind w:firstLine="720"/>
        <w:jc w:val="both"/>
        <w:rPr>
          <w:sz w:val="26"/>
          <w:szCs w:val="26"/>
        </w:rPr>
      </w:pPr>
    </w:p>
    <w:p w:rsidR="00A801AE" w:rsidRDefault="00A801AE" w:rsidP="00A801AE">
      <w:pPr>
        <w:autoSpaceDE w:val="0"/>
        <w:autoSpaceDN w:val="0"/>
        <w:adjustRightInd w:val="0"/>
        <w:ind w:left="540" w:firstLine="720"/>
        <w:jc w:val="both"/>
        <w:rPr>
          <w:sz w:val="26"/>
          <w:szCs w:val="26"/>
        </w:rPr>
      </w:pPr>
      <w:r>
        <w:rPr>
          <w:sz w:val="26"/>
          <w:szCs w:val="26"/>
        </w:rPr>
        <w:lastRenderedPageBreak/>
        <w:t xml:space="preserve"> </w:t>
      </w:r>
      <w:r>
        <w:t xml:space="preserve">        </w:t>
      </w:r>
      <w:r>
        <w:rPr>
          <w:noProof/>
        </w:rPr>
        <w:drawing>
          <wp:inline distT="0" distB="0" distL="0" distR="0">
            <wp:extent cx="5819775" cy="3629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3629025"/>
                    </a:xfrm>
                    <a:prstGeom prst="rect">
                      <a:avLst/>
                    </a:prstGeom>
                    <a:noFill/>
                    <a:ln>
                      <a:noFill/>
                    </a:ln>
                  </pic:spPr>
                </pic:pic>
              </a:graphicData>
            </a:graphic>
          </wp:inline>
        </w:drawing>
      </w:r>
    </w:p>
    <w:p w:rsidR="00A801AE" w:rsidRDefault="00A801AE" w:rsidP="00A801AE">
      <w:pPr>
        <w:ind w:firstLine="720"/>
        <w:jc w:val="both"/>
        <w:rPr>
          <w:sz w:val="26"/>
          <w:szCs w:val="26"/>
        </w:rPr>
      </w:pPr>
      <w:r>
        <w:rPr>
          <w:sz w:val="26"/>
          <w:szCs w:val="26"/>
        </w:rPr>
        <w:t>В целях выработки предложений по совершенствованию планирования и предупреждению нарушений при исполнении бюджета в 2008 году были проведены следующие аналитические мероприятия.</w:t>
      </w:r>
    </w:p>
    <w:p w:rsidR="00A801AE" w:rsidRDefault="00A801AE" w:rsidP="00A801AE">
      <w:pPr>
        <w:ind w:firstLine="720"/>
        <w:jc w:val="both"/>
        <w:rPr>
          <w:sz w:val="26"/>
          <w:szCs w:val="26"/>
        </w:rPr>
      </w:pPr>
      <w:r>
        <w:rPr>
          <w:b/>
          <w:i/>
        </w:rPr>
        <w:t>А</w:t>
      </w:r>
      <w:r>
        <w:rPr>
          <w:b/>
          <w:i/>
          <w:sz w:val="26"/>
          <w:szCs w:val="26"/>
        </w:rPr>
        <w:t>нализ сводной бюджетной росписи города Вологды на 2008 год</w:t>
      </w:r>
      <w:r>
        <w:rPr>
          <w:i/>
          <w:sz w:val="26"/>
          <w:szCs w:val="26"/>
        </w:rPr>
        <w:t>,</w:t>
      </w:r>
      <w:r>
        <w:rPr>
          <w:sz w:val="26"/>
          <w:szCs w:val="26"/>
        </w:rPr>
        <w:t xml:space="preserve"> в ходе которого установлены факты несоответствия наименований ее показателей утвержденному бюджету города на 2008 год и бюджетной классификации РФ. Справка направлена в Вологодскую городскую Думу и Главе города. Отмеченные в аналитической справке замечания Администрацией города, в основном, устранены.</w:t>
      </w:r>
    </w:p>
    <w:p w:rsidR="00A801AE" w:rsidRDefault="00A801AE" w:rsidP="00A801AE">
      <w:pPr>
        <w:ind w:firstLine="720"/>
        <w:jc w:val="both"/>
        <w:rPr>
          <w:sz w:val="26"/>
          <w:szCs w:val="26"/>
        </w:rPr>
      </w:pPr>
      <w:proofErr w:type="gramStart"/>
      <w:r>
        <w:rPr>
          <w:b/>
          <w:i/>
          <w:sz w:val="26"/>
          <w:szCs w:val="26"/>
        </w:rPr>
        <w:t>Анализ достаточности нормативов, установленных законом Вологодской области от 16.07.2005 № 1323-ОЗ «О нормативах расходных потребностей», для обеспечения исполнения полномочий городского округа»,</w:t>
      </w:r>
      <w:r>
        <w:rPr>
          <w:sz w:val="26"/>
          <w:szCs w:val="26"/>
        </w:rPr>
        <w:t xml:space="preserve"> который позволил сделать вывод о том, что нормативы расходных потребностей, утвержденные законом области с 01 января 2008 года в расчете на одного жителя муниципального образования, учитывают не все вопросы местного значения, а также не в полной мере учитывают факторы и</w:t>
      </w:r>
      <w:proofErr w:type="gramEnd"/>
      <w:r>
        <w:rPr>
          <w:sz w:val="26"/>
          <w:szCs w:val="26"/>
        </w:rPr>
        <w:t xml:space="preserve"> условия, влияющие на стоимость предоставляемых бюджетных услуг. В результате оценка расходных обязательств по вопросам местного значения, используемая при расчете индекса бюджетных расходов, занижается. При этом</w:t>
      </w:r>
      <w:proofErr w:type="gramStart"/>
      <w:r>
        <w:rPr>
          <w:sz w:val="26"/>
          <w:szCs w:val="26"/>
        </w:rPr>
        <w:t>,</w:t>
      </w:r>
      <w:proofErr w:type="gramEnd"/>
      <w:r>
        <w:rPr>
          <w:sz w:val="26"/>
          <w:szCs w:val="26"/>
        </w:rPr>
        <w:t xml:space="preserve"> из областного бюджета муниципальным образованиям выделяются значительные объемы целевых средств на </w:t>
      </w:r>
      <w:proofErr w:type="spellStart"/>
      <w:r>
        <w:rPr>
          <w:sz w:val="26"/>
          <w:szCs w:val="26"/>
        </w:rPr>
        <w:t>софинансирование</w:t>
      </w:r>
      <w:proofErr w:type="spellEnd"/>
      <w:r>
        <w:rPr>
          <w:sz w:val="26"/>
          <w:szCs w:val="26"/>
        </w:rPr>
        <w:t xml:space="preserve"> отдельных вопросов местного значения, что не в полной мере соответствует федеральному закону от 06 октября 2003 года № 131-ФЗ «Об общих принципах организации местного самоуправления в РФ». Возможность определения реальной потребности в финансовых ресурсах на исполнение полномочий местного самоуправления города на основе реестра расходных обязательств, составленного с учетом муниципальных минимальных стандартов и других нормативов расходов местных бюджетов на решение вопросов местного значения, на уровне города Вологды не использована, поскольку такие нормативы городом не установлены. </w:t>
      </w:r>
    </w:p>
    <w:p w:rsidR="00A801AE" w:rsidRDefault="00A801AE" w:rsidP="00A801AE">
      <w:pPr>
        <w:ind w:firstLine="720"/>
        <w:jc w:val="both"/>
        <w:rPr>
          <w:sz w:val="26"/>
          <w:szCs w:val="26"/>
        </w:rPr>
      </w:pPr>
      <w:r>
        <w:rPr>
          <w:sz w:val="26"/>
          <w:szCs w:val="26"/>
        </w:rPr>
        <w:lastRenderedPageBreak/>
        <w:t xml:space="preserve">Аналитическая справка рассмотрена на заседании постоянного комитета Вологодской городской Думы по бюджету и налогам с представителями Администрации города Вологды, направлена в порядке информации Председателю Контрольно-счётной палаты Вологодской области. </w:t>
      </w:r>
    </w:p>
    <w:p w:rsidR="00A801AE" w:rsidRDefault="00A801AE" w:rsidP="00A801AE">
      <w:pPr>
        <w:ind w:firstLine="720"/>
        <w:jc w:val="both"/>
        <w:rPr>
          <w:b/>
          <w:i/>
          <w:sz w:val="26"/>
          <w:szCs w:val="26"/>
        </w:rPr>
      </w:pPr>
      <w:r>
        <w:rPr>
          <w:sz w:val="26"/>
          <w:szCs w:val="26"/>
        </w:rPr>
        <w:t>Проведенный специалистами Контрольно-счётной палаты</w:t>
      </w:r>
      <w:r>
        <w:rPr>
          <w:b/>
          <w:i/>
          <w:sz w:val="26"/>
          <w:szCs w:val="26"/>
        </w:rPr>
        <w:t xml:space="preserve"> анализ выполнения Программы социально-экономического развития города Вологды на 2005-2007 годы, </w:t>
      </w:r>
      <w:r>
        <w:rPr>
          <w:sz w:val="26"/>
          <w:szCs w:val="26"/>
        </w:rPr>
        <w:t xml:space="preserve">ставил целью комплексно оценить результаты реализации программы, а также получить ответы на ряд вопросов, в частности: </w:t>
      </w:r>
    </w:p>
    <w:p w:rsidR="00A801AE" w:rsidRDefault="00A801AE" w:rsidP="00A801AE">
      <w:pPr>
        <w:ind w:firstLine="720"/>
        <w:jc w:val="both"/>
        <w:rPr>
          <w:sz w:val="26"/>
          <w:szCs w:val="26"/>
        </w:rPr>
      </w:pPr>
      <w:r>
        <w:rPr>
          <w:sz w:val="26"/>
          <w:szCs w:val="26"/>
        </w:rPr>
        <w:t xml:space="preserve">-почему при сравнительно неплохом финансовом обеспечении программы (за три года вложено 7,5 </w:t>
      </w:r>
      <w:proofErr w:type="gramStart"/>
      <w:r>
        <w:rPr>
          <w:sz w:val="26"/>
          <w:szCs w:val="26"/>
        </w:rPr>
        <w:t>млрд</w:t>
      </w:r>
      <w:proofErr w:type="gramEnd"/>
      <w:r>
        <w:rPr>
          <w:sz w:val="26"/>
          <w:szCs w:val="26"/>
        </w:rPr>
        <w:t xml:space="preserve"> рублей, что в 1,6 раза больше намеченного) остались не выполненными многие запланированные мероприятия;</w:t>
      </w:r>
    </w:p>
    <w:p w:rsidR="00A801AE" w:rsidRDefault="00A801AE" w:rsidP="00A801AE">
      <w:pPr>
        <w:ind w:firstLine="720"/>
        <w:jc w:val="both"/>
        <w:rPr>
          <w:sz w:val="26"/>
          <w:szCs w:val="26"/>
        </w:rPr>
      </w:pPr>
      <w:r>
        <w:rPr>
          <w:sz w:val="26"/>
          <w:szCs w:val="26"/>
        </w:rPr>
        <w:t>-почему при выполнении конечных показателей проблемы, обозначенные при формировании Программ на период с 2005 по 2007 годы и на период с 2008 по 2010 годы, остались прежними.</w:t>
      </w:r>
    </w:p>
    <w:p w:rsidR="00A801AE" w:rsidRDefault="00A801AE" w:rsidP="00A801AE">
      <w:pPr>
        <w:ind w:firstLine="720"/>
        <w:jc w:val="both"/>
        <w:rPr>
          <w:sz w:val="26"/>
          <w:szCs w:val="26"/>
        </w:rPr>
      </w:pPr>
      <w:r>
        <w:rPr>
          <w:sz w:val="26"/>
          <w:szCs w:val="26"/>
        </w:rPr>
        <w:t>Анализ показал, что увеличение финансирования мероприятий Программы было обусловлено, в основном, финансовыми вливаниями из областного бюджета, поступавшими со строго целевым назначением, в ряде случаев на объекты, не предусмотренные Программой, тогда как корректировка Программы не производилась. На неисполнение мероприятий повлияло планирование множества мероприятий, не обеспеченных реальными источниками финансирования, что привело к затягиванию сроков строительства (реконструкции) объектов, удорожанию их стоимости. Бюджет города на протяжении всего периода действия Программы был слабо увязан с мероприятиями Программы. Не увязаны с Программой и такие инструменты планирования как среднесрочный финансовый план, реестры действующих и принимаемых обязательств.</w:t>
      </w:r>
    </w:p>
    <w:p w:rsidR="00A801AE" w:rsidRDefault="00A801AE" w:rsidP="00A801AE">
      <w:pPr>
        <w:ind w:firstLine="720"/>
        <w:jc w:val="both"/>
        <w:rPr>
          <w:sz w:val="26"/>
          <w:szCs w:val="26"/>
        </w:rPr>
      </w:pPr>
      <w:r>
        <w:rPr>
          <w:sz w:val="26"/>
          <w:szCs w:val="26"/>
        </w:rPr>
        <w:t xml:space="preserve">Поскольку многие результаты Программы оценивались в стоимостных показателях, значительное влияние на их выполнение оказала инфляция. Рост потребительских цен за три года составил практически 35 процентов. Существенно, в два - пять раз, за этот период выросли тарифы на оплату коммунальных услуг, ремонт и содержание жилья, индексы удорожания стоимости строительных и ремонтных работ. Медленно решаются проблемы водоснабжения города, замены ветхих сетей коммунальной инфраструктуры. Значительным остается объем потерь и утечек водопроводной воды, тепла в городе, высоки себестоимость услуг и тарифы на услуги организаций коммунального комплекса, что свидетельствует </w:t>
      </w:r>
      <w:proofErr w:type="gramStart"/>
      <w:r>
        <w:rPr>
          <w:sz w:val="26"/>
          <w:szCs w:val="26"/>
        </w:rPr>
        <w:t>о</w:t>
      </w:r>
      <w:proofErr w:type="gramEnd"/>
      <w:r>
        <w:rPr>
          <w:sz w:val="26"/>
          <w:szCs w:val="26"/>
        </w:rPr>
        <w:t xml:space="preserve"> </w:t>
      </w:r>
      <w:proofErr w:type="gramStart"/>
      <w:r>
        <w:rPr>
          <w:sz w:val="26"/>
          <w:szCs w:val="26"/>
        </w:rPr>
        <w:t>низкой</w:t>
      </w:r>
      <w:proofErr w:type="gramEnd"/>
      <w:r>
        <w:rPr>
          <w:sz w:val="26"/>
          <w:szCs w:val="26"/>
        </w:rPr>
        <w:t xml:space="preserve"> эффективности механизма тарифного регулирования, недостатках управления муниципальной собственностью. Недостатки в тарифном регулировании не устранены и в 2009 году. Например, в производственную программу по водоснабжению МУП ЖКХ «</w:t>
      </w:r>
      <w:proofErr w:type="spellStart"/>
      <w:r>
        <w:rPr>
          <w:sz w:val="26"/>
          <w:szCs w:val="26"/>
        </w:rPr>
        <w:t>Вологдагорводоканал</w:t>
      </w:r>
      <w:proofErr w:type="spellEnd"/>
      <w:r>
        <w:rPr>
          <w:sz w:val="26"/>
          <w:szCs w:val="26"/>
        </w:rPr>
        <w:t xml:space="preserve">» на 2009 год заложен рост потерь воды при транспортировке на 1,7 </w:t>
      </w:r>
      <w:proofErr w:type="gramStart"/>
      <w:r>
        <w:rPr>
          <w:sz w:val="26"/>
          <w:szCs w:val="26"/>
        </w:rPr>
        <w:t>млн</w:t>
      </w:r>
      <w:proofErr w:type="gramEnd"/>
      <w:r>
        <w:rPr>
          <w:sz w:val="26"/>
          <w:szCs w:val="26"/>
        </w:rPr>
        <w:t xml:space="preserve"> куб. м. Производственная программа предприятия по водоотведению предусматривает существенное (в 2,1 раза) увеличение объема неучтенных (не оплаченных) стоков. </w:t>
      </w:r>
    </w:p>
    <w:p w:rsidR="00A801AE" w:rsidRDefault="00A801AE" w:rsidP="00A801AE">
      <w:pPr>
        <w:autoSpaceDE w:val="0"/>
        <w:autoSpaceDN w:val="0"/>
        <w:adjustRightInd w:val="0"/>
        <w:ind w:firstLine="720"/>
        <w:jc w:val="both"/>
        <w:rPr>
          <w:sz w:val="26"/>
          <w:szCs w:val="26"/>
        </w:rPr>
      </w:pPr>
      <w:r>
        <w:rPr>
          <w:sz w:val="26"/>
          <w:szCs w:val="26"/>
        </w:rPr>
        <w:t xml:space="preserve">Аналитическая справка направлена в Вологодскую городскую Думу и Администрацию города Вологды. Предложения специалистов Контрольно-счётной палаты по результатам анализа рассмотрены на заседаниях постоянных комитетов Вологодской городской Думы при участии представителей Администрации города Вологды.   </w:t>
      </w:r>
    </w:p>
    <w:p w:rsidR="00A801AE" w:rsidRDefault="00A801AE" w:rsidP="00A801AE">
      <w:pPr>
        <w:autoSpaceDE w:val="0"/>
        <w:autoSpaceDN w:val="0"/>
        <w:adjustRightInd w:val="0"/>
        <w:ind w:firstLine="720"/>
        <w:jc w:val="both"/>
        <w:rPr>
          <w:sz w:val="26"/>
          <w:szCs w:val="26"/>
        </w:rPr>
      </w:pPr>
      <w:r>
        <w:rPr>
          <w:sz w:val="26"/>
          <w:szCs w:val="26"/>
        </w:rPr>
        <w:t xml:space="preserve">Кроме плановых аналитических мероприятий, специалисты Контрольно-счётной палаты по поручению исполняющего обязанности Вологодской городской </w:t>
      </w:r>
      <w:r>
        <w:rPr>
          <w:sz w:val="26"/>
          <w:szCs w:val="26"/>
        </w:rPr>
        <w:lastRenderedPageBreak/>
        <w:t xml:space="preserve">Думы Литвинова И.А. проанализировали проект областного бюджета на 2009-2011 годы, проект закона области «О внесении изменений в Кодекс Вологодской области об административных правонарушениях», информация направлена в Вологодскую городскую Думу. </w:t>
      </w:r>
    </w:p>
    <w:p w:rsidR="00A801AE" w:rsidRDefault="00A801AE" w:rsidP="00A801AE">
      <w:pPr>
        <w:ind w:firstLine="720"/>
        <w:jc w:val="both"/>
        <w:rPr>
          <w:sz w:val="26"/>
          <w:szCs w:val="26"/>
        </w:rPr>
      </w:pPr>
      <w:r>
        <w:rPr>
          <w:sz w:val="26"/>
          <w:szCs w:val="26"/>
        </w:rPr>
        <w:t xml:space="preserve">Специалисты палаты участвовали в работе 8 временных комиссий и рабочих групп по разработке и доработке проектов решений Вологодской городской Думы, касающихся финансово-бюджетных вопросов. </w:t>
      </w:r>
    </w:p>
    <w:p w:rsidR="00A801AE" w:rsidRDefault="00A801AE" w:rsidP="00A801AE">
      <w:pPr>
        <w:pStyle w:val="a6"/>
        <w:ind w:firstLine="720"/>
        <w:jc w:val="both"/>
        <w:rPr>
          <w:rFonts w:ascii="Times New Roman" w:hAnsi="Times New Roman" w:cs="Times New Roman"/>
          <w:sz w:val="26"/>
          <w:szCs w:val="26"/>
        </w:rPr>
      </w:pPr>
      <w:r>
        <w:rPr>
          <w:rFonts w:ascii="Times New Roman" w:hAnsi="Times New Roman" w:cs="Times New Roman"/>
          <w:sz w:val="26"/>
          <w:szCs w:val="26"/>
        </w:rPr>
        <w:t>По поручению исполняющего обязанности Председателя Вологодской городской Думы в течение 2008 года Контрольно-счётная палата рассматривала проекты решений,</w:t>
      </w:r>
      <w:r>
        <w:rPr>
          <w:rFonts w:ascii="Times New Roman" w:hAnsi="Times New Roman" w:cs="Times New Roman"/>
          <w:i/>
          <w:sz w:val="26"/>
          <w:szCs w:val="26"/>
        </w:rPr>
        <w:t xml:space="preserve"> касающиеся установления, изменения цен на услуги по содержанию и текущему ремонту жилья, нормативов потребления коммунальных услуг, тарифов на коммунальные услуги</w:t>
      </w:r>
      <w:r>
        <w:rPr>
          <w:i/>
          <w:sz w:val="26"/>
          <w:szCs w:val="26"/>
        </w:rPr>
        <w:t xml:space="preserve"> </w:t>
      </w:r>
      <w:r>
        <w:rPr>
          <w:rFonts w:ascii="Times New Roman" w:hAnsi="Times New Roman" w:cs="Times New Roman"/>
          <w:i/>
          <w:sz w:val="26"/>
          <w:szCs w:val="26"/>
        </w:rPr>
        <w:t xml:space="preserve">и инвестиционных программ муниципальных предприятий. </w:t>
      </w:r>
      <w:r>
        <w:rPr>
          <w:rFonts w:ascii="Times New Roman" w:hAnsi="Times New Roman" w:cs="Times New Roman"/>
          <w:sz w:val="26"/>
          <w:szCs w:val="26"/>
        </w:rPr>
        <w:t>Данные вопросы рассматривались во внеплановом порядке, так как контроль правильности цен и тарифов не входит в задачи контрольных органов муниципальных образований. В 2008 году таких проектов поступило 9, все они были рассмотрены, на 2 проекта решения: «О внесении изменений в инвестиционную программу МУП «</w:t>
      </w:r>
      <w:proofErr w:type="spellStart"/>
      <w:r>
        <w:rPr>
          <w:rFonts w:ascii="Times New Roman" w:hAnsi="Times New Roman" w:cs="Times New Roman"/>
          <w:sz w:val="26"/>
          <w:szCs w:val="26"/>
        </w:rPr>
        <w:t>Вологдагортеплосеть</w:t>
      </w:r>
      <w:proofErr w:type="spellEnd"/>
      <w:r>
        <w:rPr>
          <w:rFonts w:ascii="Times New Roman" w:hAnsi="Times New Roman" w:cs="Times New Roman"/>
          <w:sz w:val="26"/>
          <w:szCs w:val="26"/>
        </w:rPr>
        <w:t>» по развитию системы коммунальной инфраструктуры – объектов, используемых в сфере теплоснабжения на 2007-2009 годы» и «Об установлении надбавок к тарифам для потребителей на холодную воду МУП ЖКХ «</w:t>
      </w:r>
      <w:proofErr w:type="spellStart"/>
      <w:r>
        <w:rPr>
          <w:rFonts w:ascii="Times New Roman" w:hAnsi="Times New Roman" w:cs="Times New Roman"/>
          <w:sz w:val="26"/>
          <w:szCs w:val="26"/>
        </w:rPr>
        <w:t>Вологдагорводоканал</w:t>
      </w:r>
      <w:proofErr w:type="spellEnd"/>
      <w:r>
        <w:rPr>
          <w:rFonts w:ascii="Times New Roman" w:hAnsi="Times New Roman" w:cs="Times New Roman"/>
          <w:sz w:val="26"/>
          <w:szCs w:val="26"/>
        </w:rPr>
        <w:t xml:space="preserve">» на 2009 год», подготовлены заключения. Оба проекта были сняты с рассмотрения для их доработки. По остальным проектам мнение Контрольно-счётной палаты было высказано при их обсуждении на заседаниях профильных комитетов Вологодской городской Думы. </w:t>
      </w:r>
    </w:p>
    <w:p w:rsidR="00A801AE" w:rsidRDefault="00A801AE" w:rsidP="00A801AE">
      <w:pPr>
        <w:autoSpaceDE w:val="0"/>
        <w:autoSpaceDN w:val="0"/>
        <w:adjustRightInd w:val="0"/>
        <w:ind w:firstLine="720"/>
        <w:jc w:val="both"/>
        <w:rPr>
          <w:sz w:val="26"/>
          <w:szCs w:val="26"/>
        </w:rPr>
      </w:pPr>
      <w:r>
        <w:rPr>
          <w:sz w:val="26"/>
          <w:szCs w:val="26"/>
        </w:rPr>
        <w:t>Следует отметить, что качество подготовки проектов решений, касающихся цен и тарифов, инвестиционных программ предприятий жилищно-коммунального хозяйства остается на низком уровне. Поступившие в Контрольно-счётную палату для заключения проекты решений по указанным вопросам содержали многочисленные ошибки, что обусловлено отсутствием порядка регулирования тарифов, недостаточным контролем со стороны Администрации города, как собственника, за деятельностью муниципальных предприятий жилищно-коммунального хозяйства.</w:t>
      </w:r>
    </w:p>
    <w:p w:rsidR="00A801AE" w:rsidRDefault="00A801AE" w:rsidP="00A801AE">
      <w:pPr>
        <w:ind w:firstLine="720"/>
        <w:jc w:val="both"/>
        <w:rPr>
          <w:szCs w:val="26"/>
        </w:rPr>
      </w:pPr>
    </w:p>
    <w:p w:rsidR="00A801AE" w:rsidRDefault="00A801AE" w:rsidP="00A801AE">
      <w:pPr>
        <w:pStyle w:val="a4"/>
        <w:ind w:firstLine="720"/>
        <w:jc w:val="center"/>
        <w:rPr>
          <w:b/>
          <w:spacing w:val="20"/>
          <w:szCs w:val="26"/>
        </w:rPr>
      </w:pPr>
      <w:r>
        <w:rPr>
          <w:b/>
          <w:spacing w:val="20"/>
          <w:szCs w:val="26"/>
        </w:rPr>
        <w:t>3. Контрольно-проверочная деятельность</w:t>
      </w:r>
    </w:p>
    <w:p w:rsidR="00A801AE" w:rsidRDefault="00A801AE" w:rsidP="00A801AE">
      <w:pPr>
        <w:pStyle w:val="ConsPlusNormal"/>
        <w:jc w:val="both"/>
        <w:rPr>
          <w:rFonts w:ascii="Times New Roman" w:hAnsi="Times New Roman"/>
          <w:sz w:val="26"/>
          <w:szCs w:val="26"/>
        </w:rPr>
      </w:pPr>
    </w:p>
    <w:p w:rsidR="00A801AE" w:rsidRDefault="00A801AE" w:rsidP="00A801AE">
      <w:pPr>
        <w:pStyle w:val="ConsPlusNormal"/>
        <w:jc w:val="both"/>
        <w:rPr>
          <w:rFonts w:ascii="Times New Roman" w:hAnsi="Times New Roman"/>
          <w:sz w:val="26"/>
          <w:szCs w:val="26"/>
        </w:rPr>
      </w:pPr>
      <w:r>
        <w:rPr>
          <w:rFonts w:ascii="Times New Roman" w:hAnsi="Times New Roman"/>
          <w:sz w:val="26"/>
          <w:szCs w:val="26"/>
        </w:rPr>
        <w:t xml:space="preserve">В соответствии с планом работы Контрольно-счётной палатой в установленные бюджетным процессом сроки проведена </w:t>
      </w:r>
      <w:r>
        <w:rPr>
          <w:rFonts w:ascii="Times New Roman" w:hAnsi="Times New Roman"/>
          <w:b/>
          <w:i/>
          <w:sz w:val="26"/>
          <w:szCs w:val="26"/>
          <w:u w:val="single"/>
        </w:rPr>
        <w:t>внешняя проверка отчета об исполнении бюджета города за 2007 год.</w:t>
      </w:r>
      <w:r>
        <w:rPr>
          <w:rFonts w:ascii="Times New Roman" w:hAnsi="Times New Roman"/>
          <w:b/>
          <w:i/>
          <w:sz w:val="26"/>
          <w:szCs w:val="26"/>
        </w:rPr>
        <w:t xml:space="preserve"> </w:t>
      </w:r>
      <w:r>
        <w:rPr>
          <w:rFonts w:ascii="Times New Roman" w:hAnsi="Times New Roman"/>
          <w:sz w:val="26"/>
          <w:szCs w:val="26"/>
        </w:rPr>
        <w:t>Для подготовки заключения на годовой отчет документально проверена бюджетная отчетность Администрации города, Комитета жилищно-коммунального хозяйства и транспорта Администрации города, муниципальных учреждений «Централизованная бухгалтерия, обслуживающая муниципальные образовательные учреждения города Вологды» и «Градостроительный центр города Вологды». Проверками выявлены факты нарушения установленного Главой города порядка санкционирования расходов, требований по составлению бюджетной отчетности, несвоевременного утверждения смет, принятие бюджетных обязатель</w:t>
      </w:r>
      <w:proofErr w:type="gramStart"/>
      <w:r>
        <w:rPr>
          <w:rFonts w:ascii="Times New Roman" w:hAnsi="Times New Roman"/>
          <w:sz w:val="26"/>
          <w:szCs w:val="26"/>
        </w:rPr>
        <w:t>ств св</w:t>
      </w:r>
      <w:proofErr w:type="gramEnd"/>
      <w:r>
        <w:rPr>
          <w:rFonts w:ascii="Times New Roman" w:hAnsi="Times New Roman"/>
          <w:sz w:val="26"/>
          <w:szCs w:val="26"/>
        </w:rPr>
        <w:t xml:space="preserve">ерх утвержденной сметы, несоответствие отчетов подведомственных учреждений сводным отчетам, искажение в отчетности данных о доходах и расходах. </w:t>
      </w:r>
    </w:p>
    <w:p w:rsidR="00A801AE" w:rsidRDefault="00A801AE" w:rsidP="00A801AE">
      <w:pPr>
        <w:pStyle w:val="ConsPlusNormal"/>
        <w:jc w:val="both"/>
        <w:rPr>
          <w:rFonts w:ascii="Times New Roman" w:hAnsi="Times New Roman"/>
          <w:sz w:val="26"/>
          <w:szCs w:val="26"/>
        </w:rPr>
      </w:pPr>
      <w:r>
        <w:rPr>
          <w:rFonts w:ascii="Times New Roman" w:hAnsi="Times New Roman"/>
          <w:sz w:val="26"/>
          <w:szCs w:val="26"/>
        </w:rPr>
        <w:lastRenderedPageBreak/>
        <w:t xml:space="preserve">Установлены факты несоответствия содержания фактически произведенных кассовых операций кодам бюджетной классификации РФ, по которым они отражены в бюджетном учете и отчетности, на сумму </w:t>
      </w:r>
      <w:r>
        <w:rPr>
          <w:rFonts w:ascii="Times New Roman" w:hAnsi="Times New Roman"/>
          <w:b/>
          <w:sz w:val="26"/>
          <w:szCs w:val="26"/>
        </w:rPr>
        <w:t>334,8</w:t>
      </w:r>
      <w:r>
        <w:rPr>
          <w:rFonts w:ascii="Times New Roman" w:hAnsi="Times New Roman"/>
          <w:sz w:val="26"/>
          <w:szCs w:val="26"/>
        </w:rPr>
        <w:t xml:space="preserve"> </w:t>
      </w:r>
      <w:proofErr w:type="gramStart"/>
      <w:r>
        <w:rPr>
          <w:rFonts w:ascii="Times New Roman" w:hAnsi="Times New Roman"/>
          <w:sz w:val="26"/>
          <w:szCs w:val="26"/>
        </w:rPr>
        <w:t>млн</w:t>
      </w:r>
      <w:proofErr w:type="gramEnd"/>
      <w:r>
        <w:rPr>
          <w:rFonts w:ascii="Times New Roman" w:hAnsi="Times New Roman"/>
          <w:sz w:val="26"/>
          <w:szCs w:val="26"/>
        </w:rPr>
        <w:t xml:space="preserve"> рублей. Нарушен принцип полноты отражения доходов и расходов бюджета (статья 32 Бюджетного кодекса РФ), без зачисления в бюджет получены и израсходованы доходы от предпринимательской и иной приносящей доход деятельности в сумме 2026,8 </w:t>
      </w:r>
      <w:proofErr w:type="gramStart"/>
      <w:r>
        <w:rPr>
          <w:rFonts w:ascii="Times New Roman" w:hAnsi="Times New Roman"/>
          <w:sz w:val="26"/>
          <w:szCs w:val="26"/>
        </w:rPr>
        <w:t>млн</w:t>
      </w:r>
      <w:proofErr w:type="gramEnd"/>
      <w:r>
        <w:rPr>
          <w:rFonts w:ascii="Times New Roman" w:hAnsi="Times New Roman"/>
          <w:sz w:val="26"/>
          <w:szCs w:val="26"/>
        </w:rPr>
        <w:t xml:space="preserve"> рублей. В связи с этим, показатели сводного отчета об исполнении сметы доходов и расходов по приносящей доход деятельности за 2007 год не соответствовали сумме показателей отчетов распорядителей и получателей, как того требовал установленный порядок составления отчетности. В нарушение статей 31 и 86 Бюджетного кодекса РФ на выполнение государственных полномочий израсходованы средства бюджета города в сумме 30,0 </w:t>
      </w:r>
      <w:proofErr w:type="gramStart"/>
      <w:r>
        <w:rPr>
          <w:rFonts w:ascii="Times New Roman" w:hAnsi="Times New Roman"/>
          <w:sz w:val="26"/>
          <w:szCs w:val="26"/>
        </w:rPr>
        <w:t>млн</w:t>
      </w:r>
      <w:proofErr w:type="gramEnd"/>
      <w:r>
        <w:rPr>
          <w:rFonts w:ascii="Times New Roman" w:hAnsi="Times New Roman"/>
          <w:sz w:val="26"/>
          <w:szCs w:val="26"/>
        </w:rPr>
        <w:t xml:space="preserve"> рублей, из них полномочий, не переданных в установленном порядке – 28,4 млн рублей.</w:t>
      </w:r>
    </w:p>
    <w:p w:rsidR="00A801AE" w:rsidRDefault="00A801AE" w:rsidP="00A801AE">
      <w:pPr>
        <w:ind w:firstLine="720"/>
        <w:jc w:val="both"/>
      </w:pPr>
      <w:r>
        <w:rPr>
          <w:sz w:val="26"/>
          <w:szCs w:val="26"/>
        </w:rPr>
        <w:t>Проверками бюджетной отчетности установлены факты недостоверности отдельных показателей финансовых и нефинансовых активов и обязательств, которые повлияли на соответствующие показатели консолидированного баланса бюджета города.</w:t>
      </w:r>
      <w:r>
        <w:t xml:space="preserve"> </w:t>
      </w:r>
    </w:p>
    <w:p w:rsidR="00A801AE" w:rsidRDefault="00A801AE" w:rsidP="00A801AE">
      <w:pPr>
        <w:pStyle w:val="a4"/>
        <w:ind w:firstLine="720"/>
        <w:rPr>
          <w:szCs w:val="26"/>
        </w:rPr>
      </w:pPr>
      <w:r>
        <w:rPr>
          <w:szCs w:val="26"/>
        </w:rPr>
        <w:t xml:space="preserve">Так, сотрудниками Комитета жилищно-коммунального хозяйства и транспорта в нарушение приказа руководителя не была проведена инвентаризация основных средств стоимостью 36,5 </w:t>
      </w:r>
      <w:proofErr w:type="gramStart"/>
      <w:r>
        <w:rPr>
          <w:szCs w:val="26"/>
        </w:rPr>
        <w:t>млрд</w:t>
      </w:r>
      <w:proofErr w:type="gramEnd"/>
      <w:r>
        <w:rPr>
          <w:szCs w:val="26"/>
        </w:rPr>
        <w:t xml:space="preserve"> рублей. Выборочной проверкой наличия жилых домов, установлено, что в бюджетном учете и отчетности Комитета ЖКХТ числятся отсутствующие в натуре 23 жилых дома балансовой стоимостью с учетом переоценки 30,4 </w:t>
      </w:r>
      <w:proofErr w:type="gramStart"/>
      <w:r>
        <w:rPr>
          <w:szCs w:val="26"/>
        </w:rPr>
        <w:t>млн</w:t>
      </w:r>
      <w:proofErr w:type="gramEnd"/>
      <w:r>
        <w:rPr>
          <w:szCs w:val="26"/>
        </w:rPr>
        <w:t xml:space="preserve"> рублей. На их месте возведены новые здания или расположены строительные площадки. Комитетом ЖКХТ проведена переоценка несуществующих зданий.</w:t>
      </w:r>
    </w:p>
    <w:p w:rsidR="00A801AE" w:rsidRDefault="00A801AE" w:rsidP="00A801AE">
      <w:pPr>
        <w:ind w:firstLine="720"/>
        <w:jc w:val="both"/>
        <w:rPr>
          <w:sz w:val="26"/>
          <w:szCs w:val="26"/>
        </w:rPr>
      </w:pPr>
      <w:r>
        <w:rPr>
          <w:sz w:val="26"/>
          <w:szCs w:val="26"/>
        </w:rPr>
        <w:t xml:space="preserve">В Администрации города не была проведена годовая инвентаризация расчетов с дебиторами по доходам, финансовых вложений в акции и имущества казны, не определены способы отражения в учете операций, связанных с безвозмездным поступлением имущества, приобретением квартир, с </w:t>
      </w:r>
      <w:proofErr w:type="spellStart"/>
      <w:r>
        <w:rPr>
          <w:sz w:val="26"/>
          <w:szCs w:val="26"/>
        </w:rPr>
        <w:t>неденежным</w:t>
      </w:r>
      <w:proofErr w:type="spellEnd"/>
      <w:r>
        <w:rPr>
          <w:sz w:val="26"/>
          <w:szCs w:val="26"/>
        </w:rPr>
        <w:t xml:space="preserve"> поступлением доходов, не разработаны особенности отражения операций с имуществом казны.</w:t>
      </w:r>
    </w:p>
    <w:p w:rsidR="00A801AE" w:rsidRDefault="00A801AE" w:rsidP="00A801AE">
      <w:pPr>
        <w:ind w:firstLine="720"/>
        <w:jc w:val="both"/>
        <w:rPr>
          <w:sz w:val="26"/>
          <w:szCs w:val="26"/>
        </w:rPr>
      </w:pPr>
      <w:r>
        <w:rPr>
          <w:sz w:val="26"/>
          <w:szCs w:val="26"/>
        </w:rPr>
        <w:t>Проверкой бюджетной отчетности</w:t>
      </w:r>
      <w:r>
        <w:rPr>
          <w:b/>
          <w:sz w:val="26"/>
          <w:szCs w:val="26"/>
        </w:rPr>
        <w:t xml:space="preserve"> </w:t>
      </w:r>
      <w:r>
        <w:rPr>
          <w:sz w:val="26"/>
          <w:szCs w:val="26"/>
        </w:rPr>
        <w:t>Управления образования Департамента гуманитарной политики Администрации города,</w:t>
      </w:r>
      <w:r>
        <w:rPr>
          <w:b/>
          <w:i/>
          <w:sz w:val="26"/>
          <w:szCs w:val="26"/>
        </w:rPr>
        <w:t xml:space="preserve"> </w:t>
      </w:r>
      <w:r>
        <w:rPr>
          <w:sz w:val="26"/>
          <w:szCs w:val="26"/>
        </w:rPr>
        <w:t xml:space="preserve">составленной муниципальным учреждением «Централизованная бухгалтерия, обслуживающая муниципальные образовательные учреждения города Вологды» установлено, что бюджетный учет лимитов бюджетных обязательств и бюджетных ассигнований в 2007 году МУ «ЦБ ОМОУ» не велся. Уточненные сметы  муниципальных учреждений образования не соответствовали уточненной сводной бюджетной росписи по отдельным целевым статьям, видам расходов. Допущено превышение кассовых расходов над уточненными сметными назначениями по отдельным позициям по 38 муниципальным учреждениям образования на общую сумму 1,3 </w:t>
      </w:r>
      <w:proofErr w:type="gramStart"/>
      <w:r>
        <w:rPr>
          <w:sz w:val="26"/>
          <w:szCs w:val="26"/>
        </w:rPr>
        <w:t>млн</w:t>
      </w:r>
      <w:proofErr w:type="gramEnd"/>
      <w:r>
        <w:rPr>
          <w:sz w:val="26"/>
          <w:szCs w:val="26"/>
        </w:rPr>
        <w:t xml:space="preserve"> рублей; превышение кассовых расходов над бюджетными ассигнованиями по уточненной сводной бюджетной росписи в сумме 24,0 тыс. рублей. За счет бюджета города произведены расходы по содержанию логопедических пунктов, которые должны осуществляться за счет субвенций областного бюджета, в размере 1,6 </w:t>
      </w:r>
      <w:proofErr w:type="gramStart"/>
      <w:r>
        <w:rPr>
          <w:sz w:val="26"/>
          <w:szCs w:val="26"/>
        </w:rPr>
        <w:t>млн</w:t>
      </w:r>
      <w:proofErr w:type="gramEnd"/>
      <w:r>
        <w:rPr>
          <w:sz w:val="26"/>
          <w:szCs w:val="26"/>
        </w:rPr>
        <w:t xml:space="preserve"> рублей.</w:t>
      </w:r>
    </w:p>
    <w:p w:rsidR="00A801AE" w:rsidRDefault="00A801AE" w:rsidP="00A801AE">
      <w:pPr>
        <w:ind w:firstLine="720"/>
        <w:jc w:val="both"/>
        <w:rPr>
          <w:sz w:val="26"/>
          <w:szCs w:val="26"/>
        </w:rPr>
      </w:pPr>
      <w:r>
        <w:rPr>
          <w:sz w:val="26"/>
          <w:szCs w:val="26"/>
        </w:rPr>
        <w:t xml:space="preserve">По результатам проверок направлены представления руководителям, в которых содержались предложения по устранению нарушений: по проведению инвентаризации имущества, отражению в учете ее результатов, разработке учетной </w:t>
      </w:r>
      <w:r>
        <w:rPr>
          <w:sz w:val="26"/>
          <w:szCs w:val="26"/>
        </w:rPr>
        <w:lastRenderedPageBreak/>
        <w:t xml:space="preserve">политики, наказанию виновных лиц. Все представления рассмотрены. Инвентаризации имущества проведены. Снижен размер премий пяти работникам.  </w:t>
      </w:r>
    </w:p>
    <w:p w:rsidR="00A801AE" w:rsidRDefault="00A801AE" w:rsidP="00A801AE">
      <w:pPr>
        <w:autoSpaceDE w:val="0"/>
        <w:autoSpaceDN w:val="0"/>
        <w:adjustRightInd w:val="0"/>
        <w:ind w:firstLine="708"/>
        <w:jc w:val="both"/>
        <w:rPr>
          <w:sz w:val="26"/>
          <w:szCs w:val="26"/>
        </w:rPr>
      </w:pPr>
      <w:proofErr w:type="gramStart"/>
      <w:r>
        <w:rPr>
          <w:sz w:val="26"/>
          <w:szCs w:val="26"/>
        </w:rPr>
        <w:t xml:space="preserve">Об установленных фактах нарушения бюджетной классификации направлено информационное письмо начальнику Управления областного казначейства, заместителю Департамента финансов Вологодской области </w:t>
      </w:r>
      <w:proofErr w:type="spellStart"/>
      <w:r>
        <w:rPr>
          <w:sz w:val="26"/>
          <w:szCs w:val="26"/>
        </w:rPr>
        <w:t>Бухмичевой</w:t>
      </w:r>
      <w:proofErr w:type="spellEnd"/>
      <w:r>
        <w:rPr>
          <w:sz w:val="26"/>
          <w:szCs w:val="26"/>
        </w:rPr>
        <w:t xml:space="preserve"> Р.М. Для исключения ошибок в применении бюджетной классификации приказом начальника Департамента финансов Администрации города создана постоянно действующая рабочая группа, постановлением Главы города Вологды от 05 сентября 2008 года № 4796 утверждены Правила отнесения расходов бюджета муниципального образования «Город Вологда» на коды</w:t>
      </w:r>
      <w:proofErr w:type="gramEnd"/>
      <w:r>
        <w:rPr>
          <w:sz w:val="26"/>
          <w:szCs w:val="26"/>
        </w:rPr>
        <w:t xml:space="preserve"> целевых статей и видов расходов классификации расходов бюджета, применяемые при составлении и исполнении бюджета муниципального образования «Город Вологда». </w:t>
      </w:r>
    </w:p>
    <w:p w:rsidR="00A801AE" w:rsidRDefault="00A801AE" w:rsidP="00A801AE">
      <w:pPr>
        <w:ind w:firstLine="720"/>
        <w:jc w:val="both"/>
        <w:rPr>
          <w:sz w:val="26"/>
          <w:szCs w:val="26"/>
        </w:rPr>
      </w:pPr>
      <w:proofErr w:type="gramStart"/>
      <w:r>
        <w:rPr>
          <w:sz w:val="26"/>
          <w:szCs w:val="26"/>
        </w:rPr>
        <w:t>В целях устранения замечаний, отраженных в акте проверки Администрации города, изданы распоряжения Главы города Вологды от 05 июня 2008 года № 86 «О проведении сверки задолженности расчетов по доходам со структурными подразделениями Администрации города Вологды» и от 26 июня 2008 года № 102 «Об утверждении Плана мероприятий по устранению нарушений, установленных проверкой бюджетной отчетности».</w:t>
      </w:r>
      <w:proofErr w:type="gramEnd"/>
      <w:r>
        <w:rPr>
          <w:sz w:val="26"/>
          <w:szCs w:val="26"/>
        </w:rPr>
        <w:t xml:space="preserve"> В рамках реализации указанного Плана мероприятий и с целью обеспечения полноценного учета муниципального имущества принято постановление Главы города Вологды от 20 октября 2008 года № 6070 «О мерах по отражению в бюджетном учете имущества казны муниципального образования «Город Вологда». </w:t>
      </w:r>
    </w:p>
    <w:p w:rsidR="00A801AE" w:rsidRDefault="00A801AE" w:rsidP="00A801AE">
      <w:pPr>
        <w:ind w:firstLine="720"/>
        <w:jc w:val="both"/>
        <w:rPr>
          <w:sz w:val="26"/>
          <w:szCs w:val="26"/>
        </w:rPr>
      </w:pPr>
      <w:r>
        <w:rPr>
          <w:sz w:val="26"/>
          <w:szCs w:val="26"/>
        </w:rPr>
        <w:t xml:space="preserve">В ходе инвентаризации жилых и нежилых помещений, проведенной специалистами Комитета </w:t>
      </w:r>
      <w:proofErr w:type="spellStart"/>
      <w:r>
        <w:rPr>
          <w:sz w:val="26"/>
          <w:szCs w:val="26"/>
        </w:rPr>
        <w:t>ЖКХиТ</w:t>
      </w:r>
      <w:proofErr w:type="spellEnd"/>
      <w:r>
        <w:rPr>
          <w:sz w:val="26"/>
          <w:szCs w:val="26"/>
        </w:rPr>
        <w:t xml:space="preserve">, установлены дополнительные факты искажения данных бухгалтерского учета. </w:t>
      </w:r>
    </w:p>
    <w:p w:rsidR="00A801AE" w:rsidRDefault="00A801AE" w:rsidP="00A801AE">
      <w:pPr>
        <w:ind w:firstLine="720"/>
        <w:jc w:val="both"/>
        <w:rPr>
          <w:sz w:val="26"/>
          <w:szCs w:val="26"/>
        </w:rPr>
      </w:pPr>
      <w:r>
        <w:rPr>
          <w:sz w:val="26"/>
          <w:szCs w:val="26"/>
        </w:rPr>
        <w:t>В рамках последующего контроля, помимо документальных проверок отчетности об исполнении бюджета, в соответствии с планом работы специалисты Контрольно-счётной палаты провели проверки:</w:t>
      </w:r>
    </w:p>
    <w:p w:rsidR="00A801AE" w:rsidRDefault="00A801AE" w:rsidP="00A801AE">
      <w:pPr>
        <w:numPr>
          <w:ilvl w:val="0"/>
          <w:numId w:val="1"/>
        </w:numPr>
        <w:ind w:left="0" w:firstLine="720"/>
        <w:jc w:val="both"/>
        <w:rPr>
          <w:sz w:val="26"/>
          <w:szCs w:val="26"/>
        </w:rPr>
      </w:pPr>
      <w:r>
        <w:rPr>
          <w:sz w:val="26"/>
          <w:szCs w:val="26"/>
        </w:rPr>
        <w:t>целевого и эффективного использования средств бюджета города, направленных на финансирование городской целевой программы в рамках реализации национального проекта «Здоровье» за 2007 год и 4 месяца 2008 года;</w:t>
      </w:r>
    </w:p>
    <w:p w:rsidR="00A801AE" w:rsidRDefault="00A801AE" w:rsidP="00A801AE">
      <w:pPr>
        <w:numPr>
          <w:ilvl w:val="0"/>
          <w:numId w:val="1"/>
        </w:numPr>
        <w:ind w:left="0" w:firstLine="720"/>
        <w:jc w:val="both"/>
        <w:rPr>
          <w:sz w:val="26"/>
          <w:szCs w:val="26"/>
        </w:rPr>
      </w:pPr>
      <w:r>
        <w:rPr>
          <w:sz w:val="26"/>
          <w:szCs w:val="26"/>
        </w:rPr>
        <w:t>исполнения условий муниципальных контрактов по реконструкции Кремлевской площади за 2006-2007 годы;</w:t>
      </w:r>
    </w:p>
    <w:p w:rsidR="00A801AE" w:rsidRDefault="00A801AE" w:rsidP="00A801AE">
      <w:pPr>
        <w:numPr>
          <w:ilvl w:val="0"/>
          <w:numId w:val="1"/>
        </w:numPr>
        <w:ind w:left="0" w:firstLine="720"/>
        <w:jc w:val="both"/>
        <w:rPr>
          <w:sz w:val="26"/>
          <w:szCs w:val="26"/>
        </w:rPr>
      </w:pPr>
      <w:r>
        <w:rPr>
          <w:sz w:val="26"/>
          <w:szCs w:val="26"/>
        </w:rPr>
        <w:t xml:space="preserve">целевого использования льгот по арендной плате за пользование муниципальным имуществом за 2006-2007 годы. </w:t>
      </w:r>
    </w:p>
    <w:p w:rsidR="00A801AE" w:rsidRDefault="00A801AE" w:rsidP="00A801AE">
      <w:pPr>
        <w:ind w:firstLine="720"/>
        <w:jc w:val="both"/>
        <w:rPr>
          <w:sz w:val="26"/>
          <w:szCs w:val="26"/>
        </w:rPr>
      </w:pPr>
      <w:proofErr w:type="gramStart"/>
      <w:r>
        <w:rPr>
          <w:sz w:val="26"/>
          <w:szCs w:val="26"/>
        </w:rPr>
        <w:t xml:space="preserve">В ходе </w:t>
      </w:r>
      <w:r>
        <w:rPr>
          <w:b/>
          <w:i/>
          <w:sz w:val="26"/>
          <w:szCs w:val="26"/>
          <w:u w:val="single"/>
        </w:rPr>
        <w:t>проверки целевого и эффективного использования средств бюджета города, направленных на финансирование городских целевых программ в рамках реализации национального проекта «Здоровье»,</w:t>
      </w:r>
      <w:r>
        <w:rPr>
          <w:b/>
          <w:sz w:val="26"/>
          <w:szCs w:val="26"/>
        </w:rPr>
        <w:t xml:space="preserve"> </w:t>
      </w:r>
      <w:r>
        <w:rPr>
          <w:sz w:val="26"/>
          <w:szCs w:val="26"/>
        </w:rPr>
        <w:t>установлено, что в указанных программах на 2007 и 2008 годы отсутствует комплекс мероприятий для решения проблемы низкого уровня укомплектованности медицинскими кадрами лечебно-профилактических учреждений города Вологды, а также механизм контроля за ходом реализации мероприятий и меры ответственности исполнителей, что</w:t>
      </w:r>
      <w:proofErr w:type="gramEnd"/>
      <w:r>
        <w:rPr>
          <w:sz w:val="26"/>
          <w:szCs w:val="26"/>
        </w:rPr>
        <w:t xml:space="preserve"> превращает такие целевые программы в нормативные акты, только дающие право расходовать бюджетные средства, но не решающие поставленных задач. На момент разработки и утверждения программ уже действовала городская целевая программа «Кадры здравоохранения» на 2004-2008 годы, принятая для решения той же самой проблемы. При этом городская </w:t>
      </w:r>
      <w:r>
        <w:rPr>
          <w:sz w:val="26"/>
          <w:szCs w:val="26"/>
        </w:rPr>
        <w:lastRenderedPageBreak/>
        <w:t>целевая программа «Мероприятия по обеспечению реализации национального проекта «Здоровье» на 2008 год» частично дублирует мероприятия, предусмотренные в целевой программе «Кадры здравоохранения» на 2004-2008 годы, финансирование которой в 2008 году было приостановлено.</w:t>
      </w:r>
    </w:p>
    <w:p w:rsidR="00A801AE" w:rsidRDefault="00A801AE" w:rsidP="00A801AE">
      <w:pPr>
        <w:ind w:firstLine="720"/>
        <w:jc w:val="both"/>
        <w:rPr>
          <w:sz w:val="26"/>
          <w:szCs w:val="26"/>
        </w:rPr>
      </w:pPr>
      <w:r>
        <w:rPr>
          <w:bCs/>
          <w:sz w:val="26"/>
          <w:szCs w:val="26"/>
        </w:rPr>
        <w:t>В нарушение пункта 6 Положения о бюджетном процессе в городе Вологде п</w:t>
      </w:r>
      <w:r>
        <w:rPr>
          <w:sz w:val="26"/>
          <w:szCs w:val="26"/>
        </w:rPr>
        <w:t xml:space="preserve">роект городской целевой программы «Мероприятия по обеспечению реализации национального проекта «Здоровье» на 2008 год» одновременно с проектом бюджета города на 2008 год не был представлен, хотя средства на ее реализацию в бюджете города предусмотрены. Программа на 2008 год утверждена решением Вологодской городской Думы от 16 апреля 2008 года № 766, но ее действие не было изначально распространено на правоотношения, возникшие с 01 января 2008 года. В результате за 1 квартал 2008 года при отсутствии утвержденной программы израсходовано на ее реализацию 5,1 </w:t>
      </w:r>
      <w:proofErr w:type="gramStart"/>
      <w:r>
        <w:rPr>
          <w:sz w:val="26"/>
          <w:szCs w:val="26"/>
        </w:rPr>
        <w:t>млн</w:t>
      </w:r>
      <w:proofErr w:type="gramEnd"/>
      <w:r>
        <w:rPr>
          <w:sz w:val="26"/>
          <w:szCs w:val="26"/>
        </w:rPr>
        <w:t xml:space="preserve"> рублей. По результатам проверки принято решение Вологодской городской Думы от 17 ноября 2008 года № 973, которым действие программы распространено на правоотношения, возникшие с 01 января 2008 года. </w:t>
      </w:r>
    </w:p>
    <w:p w:rsidR="00A801AE" w:rsidRDefault="00A801AE" w:rsidP="00A801AE">
      <w:pPr>
        <w:ind w:firstLine="720"/>
        <w:jc w:val="both"/>
        <w:rPr>
          <w:sz w:val="26"/>
          <w:szCs w:val="26"/>
        </w:rPr>
      </w:pPr>
      <w:r>
        <w:rPr>
          <w:b/>
          <w:i/>
          <w:sz w:val="26"/>
          <w:szCs w:val="26"/>
          <w:u w:val="single"/>
        </w:rPr>
        <w:t xml:space="preserve">Проверкой исполнения условий муниципальных контрактов по реконструкции Кремлевской площади за 2006-2007 годы, </w:t>
      </w:r>
      <w:r>
        <w:rPr>
          <w:sz w:val="26"/>
          <w:szCs w:val="26"/>
        </w:rPr>
        <w:t xml:space="preserve">проведенной в ноябре 2008 года, установлено, что </w:t>
      </w:r>
      <w:r>
        <w:rPr>
          <w:sz w:val="25"/>
          <w:szCs w:val="25"/>
        </w:rPr>
        <w:t>по муниципальному контракту от 23 августа 2006 года на благоустройство Кремлевской площади ЗАО «</w:t>
      </w:r>
      <w:proofErr w:type="spellStart"/>
      <w:r>
        <w:rPr>
          <w:sz w:val="25"/>
          <w:szCs w:val="25"/>
        </w:rPr>
        <w:t>Горстройзаказчик</w:t>
      </w:r>
      <w:proofErr w:type="spellEnd"/>
      <w:r>
        <w:rPr>
          <w:sz w:val="25"/>
          <w:szCs w:val="25"/>
        </w:rPr>
        <w:t xml:space="preserve">» в конце 2006 года получил аванс 30 </w:t>
      </w:r>
      <w:proofErr w:type="gramStart"/>
      <w:r>
        <w:rPr>
          <w:sz w:val="25"/>
          <w:szCs w:val="25"/>
        </w:rPr>
        <w:t>млн</w:t>
      </w:r>
      <w:proofErr w:type="gramEnd"/>
      <w:r>
        <w:rPr>
          <w:sz w:val="25"/>
          <w:szCs w:val="25"/>
        </w:rPr>
        <w:t xml:space="preserve"> рублей.</w:t>
      </w:r>
    </w:p>
    <w:p w:rsidR="00A801AE" w:rsidRDefault="00A801AE" w:rsidP="00A801AE">
      <w:pPr>
        <w:ind w:firstLine="720"/>
        <w:jc w:val="both"/>
        <w:rPr>
          <w:sz w:val="25"/>
          <w:szCs w:val="25"/>
        </w:rPr>
      </w:pPr>
      <w:r>
        <w:rPr>
          <w:sz w:val="25"/>
          <w:szCs w:val="25"/>
        </w:rPr>
        <w:t>При исполнении контракта ЗАО «</w:t>
      </w:r>
      <w:proofErr w:type="spellStart"/>
      <w:r>
        <w:rPr>
          <w:sz w:val="25"/>
          <w:szCs w:val="25"/>
        </w:rPr>
        <w:t>Горстройзаказчик</w:t>
      </w:r>
      <w:proofErr w:type="spellEnd"/>
      <w:r>
        <w:rPr>
          <w:sz w:val="25"/>
          <w:szCs w:val="25"/>
        </w:rPr>
        <w:t>» допустил нарушения требований строительных норм и правил, а также использовало некачественные материалы, что было подтверждено л</w:t>
      </w:r>
      <w:r>
        <w:rPr>
          <w:sz w:val="26"/>
          <w:szCs w:val="26"/>
        </w:rPr>
        <w:t>абораторными испытаниями, проведенным</w:t>
      </w:r>
      <w:proofErr w:type="gramStart"/>
      <w:r>
        <w:rPr>
          <w:sz w:val="26"/>
          <w:szCs w:val="26"/>
        </w:rPr>
        <w:t>и ООО</w:t>
      </w:r>
      <w:proofErr w:type="gramEnd"/>
      <w:r>
        <w:rPr>
          <w:sz w:val="26"/>
          <w:szCs w:val="26"/>
        </w:rPr>
        <w:t xml:space="preserve"> НПЦ «ОНИКС». В соответствии с условиями муниципального контракта работы с не устраненными дефектами и неподтвержденные необходимыми лабораторными заключениями не должны приниматься, поэтому </w:t>
      </w:r>
      <w:r>
        <w:rPr>
          <w:sz w:val="25"/>
          <w:szCs w:val="25"/>
        </w:rPr>
        <w:t xml:space="preserve">Комитет жилищно-коммунального хозяйства и транспорта Администрации города Вологды работы не принял, акты выполненных работ не подписал, однако, на протяжении двух лет меры к взысканию аванса не принял. </w:t>
      </w:r>
    </w:p>
    <w:p w:rsidR="00A801AE" w:rsidRDefault="00A801AE" w:rsidP="00A801AE">
      <w:pPr>
        <w:ind w:firstLine="720"/>
        <w:jc w:val="both"/>
        <w:rPr>
          <w:sz w:val="25"/>
          <w:szCs w:val="25"/>
        </w:rPr>
      </w:pPr>
      <w:r>
        <w:rPr>
          <w:sz w:val="25"/>
          <w:szCs w:val="25"/>
        </w:rPr>
        <w:t>По результатам проверки в адрес ЗАО «</w:t>
      </w:r>
      <w:proofErr w:type="spellStart"/>
      <w:r>
        <w:rPr>
          <w:sz w:val="25"/>
          <w:szCs w:val="25"/>
        </w:rPr>
        <w:t>Горстройзаказчик</w:t>
      </w:r>
      <w:proofErr w:type="spellEnd"/>
      <w:r>
        <w:rPr>
          <w:sz w:val="25"/>
          <w:szCs w:val="25"/>
        </w:rPr>
        <w:t xml:space="preserve">» была направлена претензия о возврате аванса в размере 30 </w:t>
      </w:r>
      <w:proofErr w:type="gramStart"/>
      <w:r>
        <w:rPr>
          <w:sz w:val="25"/>
          <w:szCs w:val="25"/>
        </w:rPr>
        <w:t>млн</w:t>
      </w:r>
      <w:proofErr w:type="gramEnd"/>
      <w:r>
        <w:rPr>
          <w:sz w:val="25"/>
          <w:szCs w:val="25"/>
        </w:rPr>
        <w:t xml:space="preserve"> рублей, кроме того, предложено перечислить пени за нарушение сроков выполнения работ и процентов за пользование чужими средствами, а затем направлено исковое заявление в суд. Судебное разбирательство назначено на 5 мая 2009 года. </w:t>
      </w:r>
    </w:p>
    <w:p w:rsidR="00A801AE" w:rsidRDefault="00A801AE" w:rsidP="00A801AE">
      <w:pPr>
        <w:ind w:firstLine="720"/>
        <w:jc w:val="both"/>
        <w:rPr>
          <w:sz w:val="26"/>
          <w:szCs w:val="26"/>
        </w:rPr>
      </w:pPr>
      <w:r>
        <w:rPr>
          <w:b/>
          <w:i/>
          <w:sz w:val="26"/>
          <w:szCs w:val="26"/>
          <w:u w:val="single"/>
        </w:rPr>
        <w:t>Проверка целевого использования льгот по арендной плате за пользование муниципальным имуществом за 2006 – 2007 годы</w:t>
      </w:r>
      <w:r>
        <w:rPr>
          <w:i/>
          <w:sz w:val="26"/>
          <w:szCs w:val="26"/>
          <w:u w:val="single"/>
        </w:rPr>
        <w:t xml:space="preserve"> </w:t>
      </w:r>
      <w:r>
        <w:rPr>
          <w:sz w:val="26"/>
          <w:szCs w:val="26"/>
        </w:rPr>
        <w:t xml:space="preserve">показала, что за 2 года в результате предоставления льгот по арендной плате и плате за резервирование земельных участков в бюджет города не поступили доходы в размере 12,1 </w:t>
      </w:r>
      <w:proofErr w:type="gramStart"/>
      <w:r>
        <w:rPr>
          <w:sz w:val="26"/>
          <w:szCs w:val="26"/>
        </w:rPr>
        <w:t>млн</w:t>
      </w:r>
      <w:proofErr w:type="gramEnd"/>
      <w:r>
        <w:rPr>
          <w:sz w:val="26"/>
          <w:szCs w:val="26"/>
        </w:rPr>
        <w:t xml:space="preserve"> рублей. В нарушение пункта 1.3. Бюджета города Вологды на 2007 год, ни одно из принятых в течение 2007 года решений Вологодской городской Думы о предоставлении льгот по арендной плате не содержало норм, определяющих источники покрытия выпадающих доходов. В течение 2006 года, то есть после утверждения бюджета, было принято 15 решений, а в 2007 году - 11 решений о предоставлении льгот по арендной плате. В нарушение пункта 2 статьи 20 федерального закона от 26 июля 2006 года № 135-ФЗ «О защите конкуренции», ходатайства о предварительном согласовании предоставляемых льгот по арендной плате в Управление федеральной антимонопольной службы по Вологодской области не направлялись. Целевое использование высвободившихся средств было </w:t>
      </w:r>
      <w:r>
        <w:rPr>
          <w:sz w:val="26"/>
          <w:szCs w:val="26"/>
        </w:rPr>
        <w:lastRenderedPageBreak/>
        <w:t>предусмотрено лишь в 14 процентах принятых решений. Большинство арендаторов не представляли ежеквартальные отчеты о целевом использовании льгот, а представленные отчеты не содержали информацию о финансовых результатах деятельности организации, что не позволяло оценить эффективность предоставления льготы. Проведены проверки использования высвободившихся в результате предоставления льгот сре</w:t>
      </w:r>
      <w:proofErr w:type="gramStart"/>
      <w:r>
        <w:rPr>
          <w:sz w:val="26"/>
          <w:szCs w:val="26"/>
        </w:rPr>
        <w:t>дств в тр</w:t>
      </w:r>
      <w:proofErr w:type="gramEnd"/>
      <w:r>
        <w:rPr>
          <w:sz w:val="26"/>
          <w:szCs w:val="26"/>
        </w:rPr>
        <w:t>ех организациях. В ООО «Медицинский центр «Сказка» на момент проверки отсутствовали документы, подтверждающие факт получения бесплатных медицинских услуг инвалидами города. Учет бесплатных услуг восстановлен после проверки. ООО «Павлин и</w:t>
      </w:r>
      <w:proofErr w:type="gramStart"/>
      <w:r>
        <w:rPr>
          <w:sz w:val="26"/>
          <w:szCs w:val="26"/>
        </w:rPr>
        <w:t xml:space="preserve"> Д</w:t>
      </w:r>
      <w:proofErr w:type="gramEnd"/>
      <w:r>
        <w:rPr>
          <w:sz w:val="26"/>
          <w:szCs w:val="26"/>
        </w:rPr>
        <w:t xml:space="preserve">» получило льготу по арендной плате в связи с проведением ремонта здания по улице Чернышевского, 33, между тем, договор с обществом и так предусматривал полное возмещение арендодателем произведенных арендатором затрат. Уже на момент проверки размер заявленных вложений арендатора соответствовал арендным платежам по действующим ставкам за 50 лет. Льготы на 2008 год обществу не предоставлялись. Вологодской городской общественной организации «Футбольный клуб «Динамо» была снижена в 2006 и 2007 годах ставка арендной платы до 1 рубля за </w:t>
      </w:r>
      <w:smartTag w:uri="urn:schemas-microsoft-com:office:smarttags" w:element="metricconverter">
        <w:smartTagPr>
          <w:attr w:name="ProductID" w:val="1 кв. метр"/>
        </w:smartTagPr>
        <w:r>
          <w:rPr>
            <w:sz w:val="26"/>
            <w:szCs w:val="26"/>
          </w:rPr>
          <w:t>1 кв. метр</w:t>
        </w:r>
      </w:smartTag>
      <w:r>
        <w:rPr>
          <w:sz w:val="26"/>
          <w:szCs w:val="26"/>
        </w:rPr>
        <w:t xml:space="preserve"> по земельному участку по адресу Пушкинская, 43. Отчетность об использовании средств, высвободившихся в результате предоставления льготы, организация не составляла. Льгота предоставлялась с условием направления высвободившихся средств на проведение текущего ремонта стадиона. Экономия сре</w:t>
      </w:r>
      <w:proofErr w:type="gramStart"/>
      <w:r>
        <w:rPr>
          <w:sz w:val="26"/>
          <w:szCs w:val="26"/>
        </w:rPr>
        <w:t>дств в р</w:t>
      </w:r>
      <w:proofErr w:type="gramEnd"/>
      <w:r>
        <w:rPr>
          <w:sz w:val="26"/>
          <w:szCs w:val="26"/>
        </w:rPr>
        <w:t xml:space="preserve">езультате предоставления льготы составила 848,9 тыс. рублей. При проверке организация не подтвердила документально расходы на текущий ремонт в сумме 142,3 тыс. рублей. </w:t>
      </w:r>
    </w:p>
    <w:p w:rsidR="00A801AE" w:rsidRDefault="00A801AE" w:rsidP="00A801AE">
      <w:pPr>
        <w:ind w:firstLine="708"/>
        <w:jc w:val="both"/>
        <w:rPr>
          <w:sz w:val="26"/>
          <w:szCs w:val="26"/>
        </w:rPr>
      </w:pPr>
      <w:r>
        <w:rPr>
          <w:sz w:val="26"/>
          <w:szCs w:val="26"/>
        </w:rPr>
        <w:t xml:space="preserve">Отчет, составленный по результатам проверок, а также документы, подтверждающие затраты получателей льгот, рассмотрены на заседаниях постоянного комитета по бюджету и налогам и комитета по экономической политике и муниципальной собственности Вологодской городской Думы. Учтено предложение Контрольно-счётной палаты по внесению изменений в Положение о порядке предоставления и отмены льгот по арендной плате. </w:t>
      </w:r>
    </w:p>
    <w:p w:rsidR="00A801AE" w:rsidRDefault="00A801AE" w:rsidP="00A801AE">
      <w:pPr>
        <w:ind w:firstLine="720"/>
        <w:jc w:val="both"/>
        <w:rPr>
          <w:b/>
          <w:sz w:val="26"/>
          <w:szCs w:val="26"/>
        </w:rPr>
      </w:pPr>
      <w:r>
        <w:rPr>
          <w:b/>
          <w:sz w:val="26"/>
          <w:szCs w:val="26"/>
        </w:rPr>
        <w:t>В течение года отслеживалось выполнение предложений Контрольно-счётной палаты по проверкам, проведенным в предыдущие годы.</w:t>
      </w:r>
    </w:p>
    <w:p w:rsidR="00A801AE" w:rsidRDefault="00A801AE" w:rsidP="00A801AE">
      <w:pPr>
        <w:pStyle w:val="Iauiue"/>
        <w:ind w:firstLine="720"/>
        <w:jc w:val="both"/>
        <w:rPr>
          <w:sz w:val="28"/>
          <w:szCs w:val="28"/>
        </w:rPr>
      </w:pPr>
      <w:r>
        <w:rPr>
          <w:szCs w:val="26"/>
        </w:rPr>
        <w:t xml:space="preserve">По инициативе постоянного комитета по социальной политике, торговле и бытовому обслуживанию населения Вологодской городской Думы в план работы включена и фактически проведена </w:t>
      </w:r>
      <w:r>
        <w:rPr>
          <w:b/>
          <w:i/>
          <w:szCs w:val="26"/>
          <w:u w:val="single"/>
        </w:rPr>
        <w:t>проверка исполнения предложений по устранению нарушений, выявленных в ходе проверки эффективности использования имущества, закрепленного на праве хозяйственного ведения за муниципальным унитарным предприятием «Вологодский городской рынок».</w:t>
      </w:r>
      <w:r>
        <w:rPr>
          <w:szCs w:val="26"/>
          <w:u w:val="single"/>
        </w:rPr>
        <w:t xml:space="preserve"> </w:t>
      </w:r>
      <w:r>
        <w:rPr>
          <w:szCs w:val="26"/>
        </w:rPr>
        <w:t xml:space="preserve">В ходе проверки было установлено, что из всех предложений, содержащихся в представлении и предписании Контрольно-счётной палаты, директором предприятия выполнено только одно – взыскана задолженность по арендной плате с ООО ФТК «Партнер» </w:t>
      </w:r>
      <w:proofErr w:type="gramStart"/>
      <w:r>
        <w:rPr>
          <w:szCs w:val="26"/>
        </w:rPr>
        <w:t>и ООО</w:t>
      </w:r>
      <w:proofErr w:type="gramEnd"/>
      <w:r>
        <w:rPr>
          <w:szCs w:val="26"/>
        </w:rPr>
        <w:t xml:space="preserve"> «Партнер». Мер по устранению остальных нарушений директором предприятия </w:t>
      </w:r>
      <w:proofErr w:type="spellStart"/>
      <w:r>
        <w:rPr>
          <w:szCs w:val="26"/>
        </w:rPr>
        <w:t>Краснобаевым</w:t>
      </w:r>
      <w:proofErr w:type="spellEnd"/>
      <w:r>
        <w:rPr>
          <w:szCs w:val="26"/>
        </w:rPr>
        <w:t xml:space="preserve"> Л.А. не предпринято. Собственникам помещений второго этаж</w:t>
      </w:r>
      <w:proofErr w:type="gramStart"/>
      <w:r>
        <w:rPr>
          <w:szCs w:val="26"/>
        </w:rPr>
        <w:t>а и ООО</w:t>
      </w:r>
      <w:proofErr w:type="gramEnd"/>
      <w:r>
        <w:rPr>
          <w:szCs w:val="26"/>
        </w:rPr>
        <w:t xml:space="preserve"> «Партнер» не предъявлены к возмещению расходы, связанные с эксплуатацией, содержанием здания центрального крытого рынка, а также оплатой коммунальных услуг за 2004-2006 годы. Затраты по ремонту кровли здания центрального крытого рынка предъявлены к возмещению только 10 из 20 собственников помещений второго этажа. Размер эксплуатационных расходов, предъявляемых к возмещению, </w:t>
      </w:r>
      <w:r>
        <w:rPr>
          <w:szCs w:val="26"/>
        </w:rPr>
        <w:lastRenderedPageBreak/>
        <w:t xml:space="preserve">установлен для собственников помещений второго этажа из расчета 58,28 рублей на 1 </w:t>
      </w:r>
      <w:proofErr w:type="spellStart"/>
      <w:r>
        <w:rPr>
          <w:szCs w:val="26"/>
        </w:rPr>
        <w:t>кв</w:t>
      </w:r>
      <w:proofErr w:type="gramStart"/>
      <w:r>
        <w:rPr>
          <w:szCs w:val="26"/>
        </w:rPr>
        <w:t>.м</w:t>
      </w:r>
      <w:proofErr w:type="spellEnd"/>
      <w:proofErr w:type="gramEnd"/>
      <w:r>
        <w:rPr>
          <w:szCs w:val="26"/>
        </w:rPr>
        <w:t xml:space="preserve"> площади помещений, арендаторам – 75,28 рублей. Размер указанных платежей различается и между арендаторами. Задолженность по арендной плате с кооператива «Магнат» не взыскана, иск о взыскании арендной платы, предъявленный к кооперативу «Магнат», фактически был подан в интересах ответчика, а не предприятия. </w:t>
      </w:r>
      <w:proofErr w:type="gramStart"/>
      <w:r>
        <w:rPr>
          <w:szCs w:val="26"/>
        </w:rPr>
        <w:t>Следует также отметить, что при предъявлении Администрацией города Вологды исков о признании недействительной регистрации права собственности на объекты недвижимости, расположенные в здании рынка по ул. Батюшкова, д. 3а, а также о признании самовольно возведенной ООО «Партнер» одноэтажной пристройки к зданию, директор предприятия в обоих случаях выступил против удовлетворения исковых требований Администрации города Вологды.</w:t>
      </w:r>
      <w:proofErr w:type="gramEnd"/>
      <w:r>
        <w:rPr>
          <w:szCs w:val="26"/>
        </w:rPr>
        <w:t xml:space="preserve"> По итогам проверки в адрес Главы города Вологды направлено информационное письмо. Постановлением Главы города Вологды от 30 декабря 2008 года № 7982, Краснобаев Л.А. освобожден от должности директора муниципального унитарного предприятия «Вологодский городской рынок</w:t>
      </w:r>
      <w:r>
        <w:rPr>
          <w:sz w:val="28"/>
          <w:szCs w:val="28"/>
        </w:rPr>
        <w:t>».</w:t>
      </w:r>
    </w:p>
    <w:p w:rsidR="00A801AE" w:rsidRDefault="00A801AE" w:rsidP="00A801AE">
      <w:pPr>
        <w:ind w:firstLine="720"/>
        <w:jc w:val="both"/>
        <w:rPr>
          <w:sz w:val="26"/>
          <w:szCs w:val="26"/>
        </w:rPr>
      </w:pPr>
      <w:r>
        <w:rPr>
          <w:sz w:val="26"/>
          <w:szCs w:val="26"/>
        </w:rPr>
        <w:t>Также в отчетном году специалисты Контрольно-счётной палаты проверили</w:t>
      </w:r>
      <w:r>
        <w:rPr>
          <w:b/>
          <w:i/>
          <w:sz w:val="26"/>
          <w:szCs w:val="26"/>
          <w:u w:val="single"/>
        </w:rPr>
        <w:t xml:space="preserve"> выполнение предложений по устранению нарушений, выявленных по результатам контрольных мероприятий, проведенных в Комитете жилищно-коммунального хозяйства и транспорта Администрации города в 2005-2007 годах и 1 полугодии 2008 года</w:t>
      </w:r>
      <w:r>
        <w:rPr>
          <w:sz w:val="26"/>
          <w:szCs w:val="26"/>
          <w:u w:val="single"/>
        </w:rPr>
        <w:t>.</w:t>
      </w:r>
      <w:r>
        <w:rPr>
          <w:sz w:val="26"/>
          <w:szCs w:val="26"/>
        </w:rPr>
        <w:t xml:space="preserve"> Проверка проведена в Департаменте городского хозяйства Администрации города, которому переданы основные полномочия и функции, выполняемые ранее Комитетом. </w:t>
      </w:r>
    </w:p>
    <w:p w:rsidR="00A801AE" w:rsidRDefault="00A801AE" w:rsidP="00A801AE">
      <w:pPr>
        <w:ind w:firstLine="720"/>
        <w:jc w:val="both"/>
        <w:rPr>
          <w:sz w:val="26"/>
          <w:szCs w:val="26"/>
        </w:rPr>
      </w:pPr>
      <w:r>
        <w:rPr>
          <w:sz w:val="26"/>
          <w:szCs w:val="26"/>
        </w:rPr>
        <w:t xml:space="preserve">Проверка показала, что многие нарушения и недостатки устранены. Так, разработан и утвержден постановлением Главы города от 13 июля 2006 года № 2740 перечень работ, выполняемых при капитальном ремонте жилищного фонда; увеличена стоимость муниципального имущества на 25,7 </w:t>
      </w:r>
      <w:proofErr w:type="gramStart"/>
      <w:r>
        <w:rPr>
          <w:sz w:val="26"/>
          <w:szCs w:val="26"/>
        </w:rPr>
        <w:t>млн</w:t>
      </w:r>
      <w:proofErr w:type="gramEnd"/>
      <w:r>
        <w:rPr>
          <w:sz w:val="26"/>
          <w:szCs w:val="26"/>
        </w:rPr>
        <w:t xml:space="preserve"> рублей; восстановлены в доходы бюджета города средства, использованные МУП «</w:t>
      </w:r>
      <w:proofErr w:type="spellStart"/>
      <w:r>
        <w:rPr>
          <w:sz w:val="26"/>
          <w:szCs w:val="26"/>
        </w:rPr>
        <w:t>Вологдазеленстрой</w:t>
      </w:r>
      <w:proofErr w:type="spellEnd"/>
      <w:r>
        <w:rPr>
          <w:sz w:val="26"/>
          <w:szCs w:val="26"/>
        </w:rPr>
        <w:t xml:space="preserve">» не по целевому назначению в сумме 120,5 тыс. рублей. За 2006-2007 годы в добровольном порядке двадцать одна подрядная организация восстановила в бюджет незаконно полученные в связи с завышением объемов и стоимости выполненных работ средства в сумме 1307,3 тыс. рублей. Строительные организации выполнили требования по посадке деревьев и разработке проектно-сметной документации на устройство зеленых зон. </w:t>
      </w:r>
      <w:proofErr w:type="gramStart"/>
      <w:r>
        <w:rPr>
          <w:sz w:val="26"/>
          <w:szCs w:val="26"/>
        </w:rPr>
        <w:t>Разработаны и утверждены решением Вологодской городской Думы Правила создания, содержания и охраны зеленого фонда города Вологды, в которых отражен порядок проведения компенсационного озеленения, определено, когда возникает обязанность компенсационного озеленения, установлены формы возмещения вреда (натуральная и денежная).</w:t>
      </w:r>
      <w:proofErr w:type="gramEnd"/>
      <w:r>
        <w:rPr>
          <w:sz w:val="26"/>
          <w:szCs w:val="26"/>
        </w:rPr>
        <w:t xml:space="preserve"> Учтено предложение Контрольно-счётной палаты города о зачислении средств на проведение компенсационного озеленения в бюджет города. </w:t>
      </w:r>
    </w:p>
    <w:p w:rsidR="00A801AE" w:rsidRDefault="00A801AE" w:rsidP="00A801AE">
      <w:pPr>
        <w:ind w:firstLine="720"/>
        <w:jc w:val="both"/>
        <w:rPr>
          <w:sz w:val="26"/>
          <w:szCs w:val="26"/>
        </w:rPr>
      </w:pPr>
      <w:r>
        <w:rPr>
          <w:sz w:val="26"/>
          <w:szCs w:val="26"/>
        </w:rPr>
        <w:t xml:space="preserve">Вместе с тем, не закончена инвентаризация объектов благоустройства города с составлением технических паспортов, соответственно не внесены изменения в данные бухгалтерского учета и в реестр муниципальной собственности, поэтому по-прежнему из бюджета города финансируется содержание объектов благоустройства, которые отсутствуют в реестре муниципальной собственности. Не выполнено предложение по составлению схемы территории города, подлежащей уборке, с обозначением площади территорий, содержащихся за счет </w:t>
      </w:r>
      <w:r>
        <w:rPr>
          <w:sz w:val="26"/>
          <w:szCs w:val="26"/>
        </w:rPr>
        <w:lastRenderedPageBreak/>
        <w:t xml:space="preserve">средств бюджета города, средств собственников (арендаторов) зданий и временных сооружений и средств населения. </w:t>
      </w:r>
    </w:p>
    <w:p w:rsidR="00A801AE" w:rsidRDefault="00A801AE" w:rsidP="00A801AE">
      <w:pPr>
        <w:ind w:firstLine="720"/>
        <w:jc w:val="both"/>
        <w:rPr>
          <w:sz w:val="26"/>
          <w:szCs w:val="26"/>
        </w:rPr>
      </w:pPr>
      <w:r>
        <w:rPr>
          <w:sz w:val="26"/>
          <w:szCs w:val="26"/>
        </w:rPr>
        <w:t xml:space="preserve">Длительное время не исполнялись представления и предписания Контрольно-счётной палаты, вынесенные по результатам проверки </w:t>
      </w:r>
      <w:r>
        <w:rPr>
          <w:b/>
          <w:i/>
          <w:sz w:val="26"/>
          <w:szCs w:val="26"/>
        </w:rPr>
        <w:t xml:space="preserve">МУК «Парк культуры и отдыха ветеранов труда». </w:t>
      </w:r>
      <w:r>
        <w:rPr>
          <w:sz w:val="26"/>
          <w:szCs w:val="26"/>
        </w:rPr>
        <w:t xml:space="preserve">Являясь бюджетным учреждением, МУК «Парк культуры и отдыха ветеранов труда» в 2007-2008 годах вело учет по плану счетов бухгалтерского учета финансово-хозяйственной деятельности организаций; имело текущий счет в коммерческом банке, открытый без разрешения финансового органа; доходы, полученные от предпринимательской и иной приносящей доход деятельности, расходовало без зачисления в доходы бюджета города. Неисполнение предписаний директор МУК «Парк культуры и отдыха ветеранов труда» мотивировал проводимым преобразованием в автономное учреждение. Фактически муниципальное автономное учреждение культуры «Парк культуры и отдыха «Ветеранов труда» создано путем изменения типа существующего муниципального учреждения культуры только в январе 2009 года, то есть по истечении почти двух лет с момента проверки. </w:t>
      </w:r>
    </w:p>
    <w:p w:rsidR="00A801AE" w:rsidRDefault="00A801AE" w:rsidP="00A801AE">
      <w:pPr>
        <w:pStyle w:val="a4"/>
        <w:ind w:firstLine="720"/>
        <w:rPr>
          <w:b/>
          <w:szCs w:val="26"/>
        </w:rPr>
      </w:pPr>
    </w:p>
    <w:p w:rsidR="00A801AE" w:rsidRDefault="00A801AE" w:rsidP="00A801AE">
      <w:pPr>
        <w:pStyle w:val="a6"/>
        <w:ind w:firstLine="720"/>
        <w:jc w:val="center"/>
        <w:rPr>
          <w:rFonts w:ascii="Times New Roman" w:hAnsi="Times New Roman"/>
          <w:b/>
          <w:spacing w:val="20"/>
          <w:sz w:val="26"/>
          <w:szCs w:val="26"/>
        </w:rPr>
      </w:pPr>
      <w:r>
        <w:rPr>
          <w:rFonts w:ascii="Times New Roman" w:hAnsi="Times New Roman"/>
          <w:b/>
          <w:spacing w:val="20"/>
          <w:sz w:val="26"/>
          <w:szCs w:val="26"/>
        </w:rPr>
        <w:t>4.</w:t>
      </w:r>
      <w:r>
        <w:rPr>
          <w:rFonts w:ascii="Times New Roman" w:hAnsi="Times New Roman"/>
          <w:spacing w:val="20"/>
          <w:sz w:val="26"/>
          <w:szCs w:val="26"/>
        </w:rPr>
        <w:t xml:space="preserve"> </w:t>
      </w:r>
      <w:proofErr w:type="gramStart"/>
      <w:r>
        <w:rPr>
          <w:rFonts w:ascii="Times New Roman" w:hAnsi="Times New Roman"/>
          <w:b/>
          <w:spacing w:val="20"/>
          <w:sz w:val="26"/>
          <w:szCs w:val="26"/>
        </w:rPr>
        <w:t>Контроль за</w:t>
      </w:r>
      <w:proofErr w:type="gramEnd"/>
      <w:r>
        <w:rPr>
          <w:rFonts w:ascii="Times New Roman" w:hAnsi="Times New Roman"/>
          <w:b/>
          <w:spacing w:val="20"/>
          <w:sz w:val="26"/>
          <w:szCs w:val="26"/>
        </w:rPr>
        <w:t xml:space="preserve"> соблюдением установленного порядка управления и распоряжения имуществом, находящимся в муниципальной собственности</w:t>
      </w:r>
    </w:p>
    <w:p w:rsidR="00A801AE" w:rsidRDefault="00A801AE" w:rsidP="00A801AE">
      <w:pPr>
        <w:pStyle w:val="a6"/>
        <w:ind w:firstLine="720"/>
        <w:rPr>
          <w:rFonts w:ascii="Times New Roman" w:hAnsi="Times New Roman"/>
          <w:sz w:val="26"/>
          <w:szCs w:val="26"/>
        </w:rPr>
      </w:pPr>
    </w:p>
    <w:p w:rsidR="00A801AE" w:rsidRDefault="00A801AE" w:rsidP="00A801AE">
      <w:pPr>
        <w:ind w:firstLine="720"/>
        <w:jc w:val="both"/>
        <w:rPr>
          <w:sz w:val="26"/>
          <w:szCs w:val="26"/>
        </w:rPr>
      </w:pPr>
      <w:r>
        <w:rPr>
          <w:sz w:val="26"/>
          <w:szCs w:val="26"/>
        </w:rPr>
        <w:t xml:space="preserve">Учитывая то, что муниципальное имущество вместе со средствами бюджета составляет экономическую основу местного самоуправления, на протяжении всех четырех лет работы специалисты Контрольно-счётной палаты осуществляли </w:t>
      </w:r>
      <w:proofErr w:type="gramStart"/>
      <w:r>
        <w:rPr>
          <w:sz w:val="26"/>
          <w:szCs w:val="26"/>
        </w:rPr>
        <w:t>контроль за</w:t>
      </w:r>
      <w:proofErr w:type="gramEnd"/>
      <w:r>
        <w:rPr>
          <w:sz w:val="26"/>
          <w:szCs w:val="26"/>
        </w:rPr>
        <w:t xml:space="preserve"> соблюдением установленного порядка управления и распоряжения имуществом, находящимся в муниципальной собственности. На основании общей оценки организации управления муниципальным имуществом, проведенной в 2005 году, в планы включены и фактически проведены проверки эффективности использования имущества, закрепленного за муниципальными предприятиями на праве хозяйственного ведения, а также имущества, переданного в безвозмездное пользование (2006 – 2007 годы). В декабре 2008 года была начата и в феврале 2009 года закончена проверка эффективности использования муниципального недвижимого имущества, закрепленного на праве оперативного управления за организациями и учреждениями и находящегося в казне города. В отчетном году проведен </w:t>
      </w:r>
      <w:r>
        <w:rPr>
          <w:i/>
          <w:sz w:val="26"/>
          <w:szCs w:val="26"/>
        </w:rPr>
        <w:t xml:space="preserve">анализ </w:t>
      </w:r>
      <w:proofErr w:type="gramStart"/>
      <w:r>
        <w:rPr>
          <w:i/>
          <w:sz w:val="26"/>
          <w:szCs w:val="26"/>
        </w:rPr>
        <w:t>выполнения прогнозных планов приватизации муниципального имущества города Вологды</w:t>
      </w:r>
      <w:proofErr w:type="gramEnd"/>
      <w:r>
        <w:rPr>
          <w:i/>
          <w:sz w:val="26"/>
          <w:szCs w:val="26"/>
        </w:rPr>
        <w:t xml:space="preserve"> за 2005-2007 годы.</w:t>
      </w:r>
      <w:r>
        <w:rPr>
          <w:sz w:val="26"/>
          <w:szCs w:val="26"/>
        </w:rPr>
        <w:t xml:space="preserve"> </w:t>
      </w:r>
    </w:p>
    <w:p w:rsidR="00A801AE" w:rsidRDefault="00A801AE" w:rsidP="00A801AE">
      <w:pPr>
        <w:ind w:firstLine="720"/>
        <w:jc w:val="both"/>
        <w:rPr>
          <w:sz w:val="26"/>
          <w:szCs w:val="26"/>
        </w:rPr>
      </w:pPr>
      <w:r>
        <w:rPr>
          <w:sz w:val="26"/>
          <w:szCs w:val="26"/>
        </w:rPr>
        <w:t xml:space="preserve">В зоне постоянного внимания Контрольно-счётной палаты находились вопросы сохранности муниципального имущества. Для этого в программах документальных проверок учреждений и предприятий предусматривалась проверка обеспечения сохранности и полноты учета объектов муниципальной собственности. Всего в ходе проверочной работы проведено 105 обследований муниципального имущества, в том числе 83 в 2008 году.  </w:t>
      </w:r>
    </w:p>
    <w:p w:rsidR="00A801AE" w:rsidRDefault="00A801AE" w:rsidP="00A801AE">
      <w:pPr>
        <w:ind w:firstLine="720"/>
        <w:jc w:val="both"/>
        <w:rPr>
          <w:sz w:val="26"/>
          <w:szCs w:val="26"/>
        </w:rPr>
      </w:pPr>
      <w:r>
        <w:rPr>
          <w:sz w:val="26"/>
          <w:szCs w:val="26"/>
        </w:rPr>
        <w:t xml:space="preserve">Осуществляемый контроль, в определенной мере, способствовал устранению недостатков в организации управления муниципальным имуществом. </w:t>
      </w:r>
      <w:proofErr w:type="gramStart"/>
      <w:r>
        <w:rPr>
          <w:sz w:val="26"/>
          <w:szCs w:val="26"/>
        </w:rPr>
        <w:t xml:space="preserve">Так, сократились площади муниципальных помещений, находящихся в безвозмездном пользовании; прекращена передача в безвозмездное пользование муниципального имущества коммерческим организациям; доработан соответствующий программный комплекс и обеспечено ежемесячное начисление пени за </w:t>
      </w:r>
      <w:r>
        <w:rPr>
          <w:sz w:val="26"/>
          <w:szCs w:val="26"/>
        </w:rPr>
        <w:lastRenderedPageBreak/>
        <w:t>несвоевременное внесение арендной платы; существенно увеличилось количество актов сверок расчетов с арендаторами, появились доходы от продажи права аренды имущества; пересмотрены сроки внесения арендной платы, допускавшие фактическое бюджетное авансирование арендаторов;</w:t>
      </w:r>
      <w:proofErr w:type="gramEnd"/>
      <w:r>
        <w:rPr>
          <w:sz w:val="26"/>
          <w:szCs w:val="26"/>
        </w:rPr>
        <w:t xml:space="preserve"> прекращено дотирование из бюджета фактически прибыльной деятельности муниципальных бань. Имеются положительные сдвиги в </w:t>
      </w:r>
      <w:proofErr w:type="spellStart"/>
      <w:r>
        <w:rPr>
          <w:sz w:val="26"/>
          <w:szCs w:val="26"/>
        </w:rPr>
        <w:t>претензионно</w:t>
      </w:r>
      <w:proofErr w:type="spellEnd"/>
      <w:r>
        <w:rPr>
          <w:sz w:val="26"/>
          <w:szCs w:val="26"/>
        </w:rPr>
        <w:t>-исковой работе. Устранен ряд пробелов в нормативном регулировании вопросов управления и распоряжения муниципальным имуществом. Увеличились доходы от сдачи муниципального имущества в аренду.</w:t>
      </w:r>
    </w:p>
    <w:p w:rsidR="00A801AE" w:rsidRDefault="00A801AE" w:rsidP="00A801AE">
      <w:pPr>
        <w:ind w:firstLine="720"/>
        <w:jc w:val="both"/>
        <w:rPr>
          <w:sz w:val="26"/>
          <w:szCs w:val="26"/>
        </w:rPr>
      </w:pPr>
      <w:r>
        <w:rPr>
          <w:sz w:val="26"/>
          <w:szCs w:val="26"/>
        </w:rPr>
        <w:t xml:space="preserve">Вместе с тем, основные задачи управления имуществом не решены, управление имуществом нельзя признать эффективным. Не обеспечен </w:t>
      </w:r>
      <w:proofErr w:type="spellStart"/>
      <w:r>
        <w:rPr>
          <w:sz w:val="26"/>
          <w:szCs w:val="26"/>
        </w:rPr>
        <w:t>пообъектный</w:t>
      </w:r>
      <w:proofErr w:type="spellEnd"/>
      <w:r>
        <w:rPr>
          <w:sz w:val="26"/>
          <w:szCs w:val="26"/>
        </w:rPr>
        <w:t xml:space="preserve"> учет муниципального имущества. Учет имущества не позволяет производить выборку и группировку объектов, получать результаты на электронных и бумажных носителях, отслеживать изменения в составе и стоимости имущества, получать информацию о произведенных вложениях и затратах, связанных с содержанием имущества, а, следовательно, принимать оптимальные управленческие решения. Отсутствие уникальных индивидуальных номеров у объектов муниципального имущества, подлежащих включению в реестр, создает предпосылки для злоупотреблений и может повлечь утрату имущества. Значительными остаются долги по арендной плате за муниципальное имущество.</w:t>
      </w:r>
    </w:p>
    <w:p w:rsidR="00A801AE" w:rsidRDefault="00A801AE" w:rsidP="00A801AE">
      <w:pPr>
        <w:ind w:firstLine="720"/>
        <w:jc w:val="both"/>
        <w:rPr>
          <w:sz w:val="26"/>
          <w:szCs w:val="26"/>
        </w:rPr>
      </w:pPr>
      <w:r>
        <w:rPr>
          <w:b/>
          <w:i/>
          <w:sz w:val="26"/>
          <w:szCs w:val="26"/>
          <w:u w:val="single"/>
        </w:rPr>
        <w:t xml:space="preserve">Анализ </w:t>
      </w:r>
      <w:proofErr w:type="gramStart"/>
      <w:r>
        <w:rPr>
          <w:b/>
          <w:i/>
          <w:sz w:val="26"/>
          <w:szCs w:val="26"/>
          <w:u w:val="single"/>
        </w:rPr>
        <w:t>выполнения прогнозных планов приватизации муниципального имущества города Вологды</w:t>
      </w:r>
      <w:proofErr w:type="gramEnd"/>
      <w:r>
        <w:rPr>
          <w:b/>
          <w:i/>
          <w:sz w:val="26"/>
          <w:szCs w:val="26"/>
          <w:u w:val="single"/>
        </w:rPr>
        <w:t xml:space="preserve"> за 2005-2007 годы</w:t>
      </w:r>
      <w:r>
        <w:rPr>
          <w:sz w:val="26"/>
          <w:szCs w:val="26"/>
        </w:rPr>
        <w:t xml:space="preserve">, проведенный в 2008 году показал низкий уровень подготовки Администрацией города проектов решений, вносимых на рассмотрение Вологодской городской Думы, неэффективность принимаемых решений и выбранных способов приватизации; слабый контроль за их исполнением. Ни одна из программ приватизации не была увязана с доходами бюджета города. Ни один из прогнозов поступления доходов бюджета не оправдался. В 2005 году при плане 75 </w:t>
      </w:r>
      <w:proofErr w:type="gramStart"/>
      <w:r>
        <w:rPr>
          <w:sz w:val="26"/>
          <w:szCs w:val="26"/>
        </w:rPr>
        <w:t>млн</w:t>
      </w:r>
      <w:proofErr w:type="gramEnd"/>
      <w:r>
        <w:rPr>
          <w:sz w:val="26"/>
          <w:szCs w:val="26"/>
        </w:rPr>
        <w:t xml:space="preserve"> рублей, получено около 7 млн рублей доходов, в 2006 году при плане 4,4 млн рублей получено 13,3 млн рублей, в 2007 году при первоначальном плане 29 млн рублей, поступило 72,8 млн рублей.</w:t>
      </w:r>
    </w:p>
    <w:p w:rsidR="00A801AE" w:rsidRDefault="00A801AE" w:rsidP="00A801AE">
      <w:pPr>
        <w:ind w:firstLine="720"/>
        <w:jc w:val="both"/>
        <w:rPr>
          <w:sz w:val="26"/>
          <w:szCs w:val="26"/>
        </w:rPr>
      </w:pPr>
      <w:r>
        <w:rPr>
          <w:sz w:val="26"/>
          <w:szCs w:val="26"/>
        </w:rPr>
        <w:t xml:space="preserve">При включении объектов в план приватизации и выборе способа приватизации не производились экономические расчеты, которые позволили бы оценить, что муниципальному образованию выгодно: продать имущество, перепрофилировать, сдать в аренду. Приватизация проходила в условиях недостаточного информационного и нормативно-правового обеспечения. Отсутствие экономического обоснования при включении объектов в программу приватизации привело к потерям для бюджета города. Так, за муниципальные нежилые помещения в здании по адресу ул. Мира, д.12 площадью 165,9 </w:t>
      </w:r>
      <w:proofErr w:type="spellStart"/>
      <w:r>
        <w:rPr>
          <w:sz w:val="26"/>
          <w:szCs w:val="26"/>
        </w:rPr>
        <w:t>кв</w:t>
      </w:r>
      <w:proofErr w:type="gramStart"/>
      <w:r>
        <w:rPr>
          <w:sz w:val="26"/>
          <w:szCs w:val="26"/>
        </w:rPr>
        <w:t>.м</w:t>
      </w:r>
      <w:proofErr w:type="spellEnd"/>
      <w:proofErr w:type="gramEnd"/>
      <w:r>
        <w:rPr>
          <w:sz w:val="26"/>
          <w:szCs w:val="26"/>
        </w:rPr>
        <w:t xml:space="preserve"> рыночной стоимостью 10102,4 тыс. рублей город получил 7250,0 тыс. рублей, в связи с тем, что помещения были обременены договором аренды, заключенным сроком до ноября 2020 года. Помещения приобрел сам арендатор. Объекты недвижимости продавались не только с обременением, снижающим их стоимость, но и без земельных участков. Земля под муниципальными объектами для некоторых покупателей обходилась в триста раз дешевле, нежели если бы право муниципальной собственности на нее было оформлено. </w:t>
      </w:r>
    </w:p>
    <w:p w:rsidR="00A801AE" w:rsidRDefault="00A801AE" w:rsidP="00A801AE">
      <w:pPr>
        <w:ind w:firstLine="720"/>
        <w:jc w:val="both"/>
        <w:rPr>
          <w:sz w:val="26"/>
          <w:szCs w:val="26"/>
        </w:rPr>
      </w:pPr>
      <w:r>
        <w:rPr>
          <w:sz w:val="26"/>
          <w:szCs w:val="26"/>
        </w:rPr>
        <w:t xml:space="preserve">Продажа жилых домов, осуществлявшаяся с нарушением закона о приватизации государственного и муниципального имущества и закона о приватизации жилищного фонда, не решала проблему аварийного жилья и </w:t>
      </w:r>
      <w:r>
        <w:rPr>
          <w:sz w:val="26"/>
          <w:szCs w:val="26"/>
        </w:rPr>
        <w:lastRenderedPageBreak/>
        <w:t>сокращения числа нуждающихся в улучшении жилищных условий. Условия о реконструкции жилых домов в отдельных случаях не выполнялись. Установлены факты, когда доходы от продажи муниципальных жилых домов вместо бюджета получали зарегистрированные в них граждане. Установлены факты получения «компенсации» за муниципальное имущество гражданами. Так, ООО «</w:t>
      </w:r>
      <w:proofErr w:type="spellStart"/>
      <w:r>
        <w:rPr>
          <w:sz w:val="26"/>
          <w:szCs w:val="26"/>
        </w:rPr>
        <w:t>Димавит</w:t>
      </w:r>
      <w:proofErr w:type="spellEnd"/>
      <w:r>
        <w:rPr>
          <w:sz w:val="26"/>
          <w:szCs w:val="26"/>
        </w:rPr>
        <w:t xml:space="preserve">», купившее жилой дом № 38 по улице Чернышевского вместо предоставления квартиры выплатило </w:t>
      </w:r>
      <w:proofErr w:type="spellStart"/>
      <w:r>
        <w:rPr>
          <w:sz w:val="26"/>
          <w:szCs w:val="26"/>
        </w:rPr>
        <w:t>Домшаровой</w:t>
      </w:r>
      <w:proofErr w:type="spellEnd"/>
      <w:r>
        <w:rPr>
          <w:sz w:val="26"/>
          <w:szCs w:val="26"/>
        </w:rPr>
        <w:t xml:space="preserve"> Е.А. компенсацию за снятие с регистрационного учета 450,0 тыс. рублей. </w:t>
      </w:r>
    </w:p>
    <w:p w:rsidR="00A801AE" w:rsidRDefault="00A801AE" w:rsidP="00A801AE">
      <w:pPr>
        <w:ind w:firstLine="720"/>
        <w:jc w:val="both"/>
        <w:rPr>
          <w:sz w:val="26"/>
          <w:szCs w:val="26"/>
        </w:rPr>
      </w:pPr>
      <w:r>
        <w:rPr>
          <w:sz w:val="26"/>
          <w:szCs w:val="26"/>
        </w:rPr>
        <w:t xml:space="preserve">Проведенный анализ показал низкий уровень договорной и претензионной работы Фонда муниципального имущества г. Вологды по заключенным договорам. Так, договор на продажу жилого дома по адресу ул. Гоголя, д. 46 был заключен с условием реконструкции, но ответственность покупателя за его неисполнение не предусмотрена. Дом не восстановлен, дважды перепродан и фактически утрачен.  </w:t>
      </w:r>
    </w:p>
    <w:p w:rsidR="00A801AE" w:rsidRDefault="00A801AE" w:rsidP="00A801AE">
      <w:pPr>
        <w:ind w:firstLine="720"/>
        <w:jc w:val="both"/>
        <w:rPr>
          <w:sz w:val="26"/>
          <w:szCs w:val="26"/>
        </w:rPr>
      </w:pPr>
      <w:r>
        <w:rPr>
          <w:sz w:val="26"/>
          <w:szCs w:val="26"/>
        </w:rPr>
        <w:t xml:space="preserve">Аналитическая справка направлена Главе города Вологды и в Вологодскую городскую Думу. Содержащаяся в ней информация, выводы и предложения стали предметом обсуждения на совещании, проведенном в ноябре 2008 года, при Главе города с участием представителей Контрольно-счётной палаты и руководителя муниципального учреждения «Фонд муниципального имущества г. Вологды». Главой города даны поручения по устранению нарушений и выполнению предложений Контрольно-счётной палаты. </w:t>
      </w:r>
    </w:p>
    <w:p w:rsidR="00A801AE" w:rsidRDefault="00A801AE" w:rsidP="00A801AE">
      <w:pPr>
        <w:ind w:firstLine="720"/>
        <w:jc w:val="both"/>
        <w:rPr>
          <w:sz w:val="26"/>
          <w:szCs w:val="26"/>
        </w:rPr>
      </w:pPr>
      <w:r>
        <w:rPr>
          <w:sz w:val="26"/>
          <w:szCs w:val="26"/>
        </w:rPr>
        <w:t xml:space="preserve">Результаты анализа рассмотрены на заседаниях комитетов Вологодской городской Думы.     </w:t>
      </w:r>
    </w:p>
    <w:p w:rsidR="00A801AE" w:rsidRDefault="00A801AE" w:rsidP="00A801AE">
      <w:pPr>
        <w:ind w:firstLine="720"/>
        <w:jc w:val="both"/>
        <w:rPr>
          <w:sz w:val="26"/>
          <w:szCs w:val="26"/>
        </w:rPr>
      </w:pPr>
      <w:r>
        <w:rPr>
          <w:sz w:val="26"/>
          <w:szCs w:val="26"/>
        </w:rPr>
        <w:t xml:space="preserve">В рамках осуществления </w:t>
      </w:r>
      <w:proofErr w:type="gramStart"/>
      <w:r>
        <w:rPr>
          <w:i/>
          <w:sz w:val="26"/>
          <w:szCs w:val="26"/>
        </w:rPr>
        <w:t>контроля за</w:t>
      </w:r>
      <w:proofErr w:type="gramEnd"/>
      <w:r>
        <w:rPr>
          <w:i/>
          <w:sz w:val="26"/>
          <w:szCs w:val="26"/>
        </w:rPr>
        <w:t xml:space="preserve"> соблюдением установленного порядка управления и распоряжения имуществом, находящимся в муниципальной собственности</w:t>
      </w:r>
      <w:r>
        <w:rPr>
          <w:sz w:val="26"/>
          <w:szCs w:val="26"/>
        </w:rPr>
        <w:t xml:space="preserve">, Контрольно-счётной палатой было рассмотрено 32 проекта решений, по которым подготовлено 15 заключений и информационных писем. При проведении экспертиз проведена оценка соответствия проектов решений федеральному законодательству, а также установленному порядку управления и распоряжения муниципальным имуществом. </w:t>
      </w:r>
    </w:p>
    <w:p w:rsidR="00A801AE" w:rsidRDefault="00A801AE" w:rsidP="00A801AE">
      <w:pPr>
        <w:ind w:firstLine="720"/>
        <w:jc w:val="both"/>
        <w:rPr>
          <w:sz w:val="26"/>
          <w:szCs w:val="26"/>
        </w:rPr>
      </w:pPr>
      <w:r>
        <w:rPr>
          <w:sz w:val="26"/>
          <w:szCs w:val="26"/>
        </w:rPr>
        <w:t xml:space="preserve">В 2008 году Контрольно-счётной палатой проведены экспертизы и подготовлены заключения на проекты решений по внесению изменений и (или) дополнений в Порядок управления и распоряжения имуществом, находящимся в муниципальной собственности города Вологды, по признанию безнадежными долгов бюджету города, по вопросам приватизации муниципального имущества и другие проекты. </w:t>
      </w:r>
    </w:p>
    <w:p w:rsidR="00A801AE" w:rsidRDefault="00A801AE" w:rsidP="00A801AE">
      <w:pPr>
        <w:ind w:firstLine="720"/>
        <w:jc w:val="both"/>
        <w:rPr>
          <w:sz w:val="26"/>
          <w:szCs w:val="26"/>
        </w:rPr>
      </w:pPr>
      <w:r>
        <w:rPr>
          <w:sz w:val="26"/>
          <w:szCs w:val="26"/>
        </w:rPr>
        <w:t xml:space="preserve">Учтены рекомендации и предложения, данные по итогам проведенной экспертизы проекта решения «О внесении изменений и дополнений в Порядок предоставления муниципального имущества в безвозмездное пользование». Частично учтены замечания, содержащиеся в заключении на проект решения «О внесении изменений в решение Вологодской городской Думы от 21 июня 2001 года № 328 «Об утверждении Порядка проведения торгов на право заключения договоров аренды объектов недвижимости, находящихся в муниципальной собственности муниципального образования «Город Вологда». </w:t>
      </w:r>
    </w:p>
    <w:p w:rsidR="00A801AE" w:rsidRDefault="00A801AE" w:rsidP="00A801AE">
      <w:pPr>
        <w:ind w:firstLine="720"/>
        <w:jc w:val="both"/>
        <w:rPr>
          <w:sz w:val="26"/>
          <w:szCs w:val="26"/>
        </w:rPr>
      </w:pPr>
      <w:r>
        <w:rPr>
          <w:sz w:val="26"/>
          <w:szCs w:val="26"/>
        </w:rPr>
        <w:t xml:space="preserve">Одним из наиболее острых вопросов, по-прежнему, является продажа объектов недвижимости и активов приватизируемых предприятий без земельных участков, что приводит к возникновению потерь для бюджета города как непосредственно при продаже (занижение стоимости объектов), так и в дальнейшем (в виде земельного налога и арендной платы). Несмотря на это, работа </w:t>
      </w:r>
      <w:r>
        <w:rPr>
          <w:sz w:val="26"/>
          <w:szCs w:val="26"/>
        </w:rPr>
        <w:lastRenderedPageBreak/>
        <w:t>по оформлению земельных участков, в том числе под многоквартирными домами, в которых расположены нежилые помещения, включенные в программу приватизации, не проводится. Невозможность государственной регистрации права муниципальной собственности на долю в праве общей долевой собственности на земельный участок под многоквартирным домом обосновывается отсутствием соответствующего решения общего собрания собственников помещений в многоквартирном доме. Вместе с тем, согласно информации Администрации города Вологды, во всех многоквартирных домах с нежилыми помещениями, включенными в программу приватизации 2009 года, имеются муниципальные жилые помещения. Это позволяет Администрации города Вологды выступить с инициативой о созыве общего собрания собственников помещений для решения вопроса о формировании земельных участков.</w:t>
      </w:r>
    </w:p>
    <w:p w:rsidR="00A801AE" w:rsidRDefault="00A801AE" w:rsidP="00A801AE">
      <w:pPr>
        <w:pStyle w:val="a4"/>
        <w:ind w:firstLine="720"/>
        <w:rPr>
          <w:b/>
          <w:szCs w:val="26"/>
        </w:rPr>
      </w:pPr>
    </w:p>
    <w:p w:rsidR="00A801AE" w:rsidRDefault="00A801AE" w:rsidP="00A801AE">
      <w:pPr>
        <w:ind w:firstLine="720"/>
        <w:jc w:val="center"/>
        <w:rPr>
          <w:spacing w:val="20"/>
          <w:sz w:val="26"/>
          <w:szCs w:val="26"/>
        </w:rPr>
      </w:pPr>
      <w:r>
        <w:rPr>
          <w:b/>
          <w:spacing w:val="20"/>
          <w:sz w:val="26"/>
          <w:szCs w:val="26"/>
        </w:rPr>
        <w:t>5. Информационная и организационная работа</w:t>
      </w:r>
    </w:p>
    <w:p w:rsidR="00A801AE" w:rsidRDefault="00A801AE" w:rsidP="00A801AE">
      <w:pPr>
        <w:pStyle w:val="ConsNormal"/>
        <w:widowControl/>
        <w:ind w:right="0"/>
        <w:jc w:val="both"/>
        <w:rPr>
          <w:rFonts w:ascii="Times New Roman" w:hAnsi="Times New Roman" w:cs="Times New Roman"/>
          <w:sz w:val="26"/>
          <w:szCs w:val="26"/>
        </w:rPr>
      </w:pPr>
    </w:p>
    <w:p w:rsidR="00A801AE" w:rsidRDefault="00A801AE" w:rsidP="00A801AE">
      <w:pPr>
        <w:pStyle w:val="ConsNormal"/>
        <w:widowControl/>
        <w:ind w:right="0"/>
        <w:jc w:val="both"/>
        <w:rPr>
          <w:rFonts w:ascii="Times New Roman" w:hAnsi="Times New Roman" w:cs="Times New Roman"/>
          <w:sz w:val="26"/>
          <w:szCs w:val="26"/>
        </w:rPr>
      </w:pPr>
      <w:r>
        <w:rPr>
          <w:rFonts w:ascii="Times New Roman" w:hAnsi="Times New Roman" w:cs="Times New Roman"/>
          <w:sz w:val="26"/>
          <w:szCs w:val="26"/>
        </w:rPr>
        <w:t xml:space="preserve">Контрольно-счётная палата города Вологды осуществляет свою деятельность на основании принципа гласности. Отчеты по результатам проведенных контрольных мероприятий направляются Вологодской городской Думе, рассматриваются ее постоянными комитетами, докладываются на сессии. Информация о результатах работы, выявленные нарушения отражаются также в годовых отчетах Контрольно-счётной палаты, которые публикуются в газете «Вологодские новости», размещаются на официальном сайте Вологодской городской Думы в сети Интернет. </w:t>
      </w:r>
    </w:p>
    <w:p w:rsidR="00A801AE" w:rsidRDefault="00A801AE" w:rsidP="00A801AE">
      <w:pPr>
        <w:pStyle w:val="a6"/>
        <w:ind w:firstLine="720"/>
        <w:jc w:val="both"/>
        <w:rPr>
          <w:rFonts w:ascii="Times New Roman" w:hAnsi="Times New Roman" w:cs="Times New Roman"/>
          <w:sz w:val="26"/>
          <w:szCs w:val="26"/>
        </w:rPr>
      </w:pPr>
      <w:r>
        <w:rPr>
          <w:rFonts w:ascii="Times New Roman" w:hAnsi="Times New Roman" w:cs="Times New Roman"/>
          <w:sz w:val="26"/>
          <w:szCs w:val="26"/>
        </w:rPr>
        <w:t xml:space="preserve">Для организации деятельности Контрольно-счётной палаты своевременно утвержден план работы. В 2008 году из 12 штатных должностей были замещены 10. Штатные должности замещены специалистами с высшим финансовым, экономическим и юридическим образованием, имеющим опыт экономической и </w:t>
      </w:r>
      <w:proofErr w:type="spellStart"/>
      <w:r>
        <w:rPr>
          <w:rFonts w:ascii="Times New Roman" w:hAnsi="Times New Roman" w:cs="Times New Roman"/>
          <w:sz w:val="26"/>
          <w:szCs w:val="26"/>
        </w:rPr>
        <w:t>контрольно</w:t>
      </w:r>
      <w:proofErr w:type="spellEnd"/>
      <w:r>
        <w:rPr>
          <w:rFonts w:ascii="Times New Roman" w:hAnsi="Times New Roman" w:cs="Times New Roman"/>
          <w:sz w:val="26"/>
          <w:szCs w:val="26"/>
        </w:rPr>
        <w:t xml:space="preserve"> - ревизионной работы.</w:t>
      </w:r>
    </w:p>
    <w:p w:rsidR="00A801AE" w:rsidRDefault="00A801AE" w:rsidP="00A801AE">
      <w:pPr>
        <w:autoSpaceDE w:val="0"/>
        <w:autoSpaceDN w:val="0"/>
        <w:adjustRightInd w:val="0"/>
        <w:ind w:firstLine="720"/>
        <w:jc w:val="both"/>
        <w:rPr>
          <w:sz w:val="26"/>
          <w:szCs w:val="26"/>
        </w:rPr>
      </w:pPr>
      <w:r>
        <w:rPr>
          <w:sz w:val="26"/>
          <w:szCs w:val="26"/>
        </w:rPr>
        <w:t>В декабре 2008 года решен вопрос с обеспечением сотрудников Контрольно-счётной палаты необходимыми служебными помещениями, оснащением рабочих мест.</w:t>
      </w:r>
    </w:p>
    <w:p w:rsidR="00A801AE" w:rsidRDefault="00A801AE" w:rsidP="00A801AE">
      <w:pPr>
        <w:autoSpaceDE w:val="0"/>
        <w:autoSpaceDN w:val="0"/>
        <w:adjustRightInd w:val="0"/>
        <w:ind w:firstLine="720"/>
        <w:jc w:val="both"/>
        <w:rPr>
          <w:sz w:val="26"/>
          <w:szCs w:val="26"/>
        </w:rPr>
      </w:pPr>
      <w:proofErr w:type="gramStart"/>
      <w:r>
        <w:rPr>
          <w:sz w:val="26"/>
          <w:szCs w:val="26"/>
        </w:rPr>
        <w:t xml:space="preserve">В целях совершенствования контрольной, экспертно-аналитической и иной деятельности подготовлена новая редакция Регламента Контрольно-счётной палаты; упорядочивается электронный архив; обеспечивается комплектация справочной (статистические сборники, справочники по отдельным отраслям знаний) и специализированной литературой по вопросам экономики, финансов и финансового контроля; регулярно анализируется информация, размещаемая на официальных сайтах Минфина РФ, Федерального казначейства, Счетной Палаты РФ, Правительства РФ и Государственной Думы РФ. </w:t>
      </w:r>
      <w:proofErr w:type="gramEnd"/>
    </w:p>
    <w:p w:rsidR="00A801AE" w:rsidRDefault="00A801AE" w:rsidP="00A801AE">
      <w:pPr>
        <w:autoSpaceDE w:val="0"/>
        <w:autoSpaceDN w:val="0"/>
        <w:adjustRightInd w:val="0"/>
        <w:ind w:firstLine="720"/>
        <w:jc w:val="both"/>
        <w:rPr>
          <w:sz w:val="26"/>
          <w:szCs w:val="26"/>
        </w:rPr>
      </w:pPr>
      <w:r>
        <w:rPr>
          <w:sz w:val="26"/>
          <w:szCs w:val="26"/>
        </w:rPr>
        <w:t xml:space="preserve">В целях совершенствования деятельности установлена программа, позволяющая получать и систематически пополнять открытые данные Единого государственного реестра юридических лиц и Единого государственного реестра индивидуальных предпринимателей. Данные в соответствии с федеральным законом «О государственной регистрации юридических лиц и индивидуальных предпринимателей» Контрольно-счетная палата получает бесплатно. </w:t>
      </w:r>
    </w:p>
    <w:p w:rsidR="00A801AE" w:rsidRDefault="00A801AE" w:rsidP="00A801AE">
      <w:pPr>
        <w:autoSpaceDE w:val="0"/>
        <w:autoSpaceDN w:val="0"/>
        <w:adjustRightInd w:val="0"/>
        <w:ind w:firstLine="720"/>
        <w:jc w:val="both"/>
        <w:rPr>
          <w:sz w:val="26"/>
          <w:szCs w:val="26"/>
        </w:rPr>
      </w:pPr>
      <w:r>
        <w:rPr>
          <w:sz w:val="26"/>
          <w:szCs w:val="26"/>
        </w:rPr>
        <w:t xml:space="preserve">Контрольно-счётная палата города Вологды решением Президиума Союза муниципальных контрольно-счетных органов (далее – Союз МКСО) от 30 июня 2008 года принята в члены Союза МКСО. В отчетном году Председатель </w:t>
      </w:r>
      <w:r>
        <w:rPr>
          <w:sz w:val="26"/>
          <w:szCs w:val="26"/>
        </w:rPr>
        <w:lastRenderedPageBreak/>
        <w:t>Контрольно-счётной палаты приняла участие в конференции Союза МКСО в г. Белгороде.</w:t>
      </w:r>
    </w:p>
    <w:p w:rsidR="00A801AE" w:rsidRDefault="00A801AE" w:rsidP="00A801AE">
      <w:pPr>
        <w:autoSpaceDE w:val="0"/>
        <w:autoSpaceDN w:val="0"/>
        <w:adjustRightInd w:val="0"/>
        <w:ind w:firstLine="720"/>
        <w:jc w:val="both"/>
        <w:rPr>
          <w:sz w:val="26"/>
          <w:szCs w:val="26"/>
        </w:rPr>
      </w:pPr>
      <w:r>
        <w:rPr>
          <w:sz w:val="26"/>
          <w:szCs w:val="26"/>
        </w:rPr>
        <w:t xml:space="preserve">На основании анализа опыта работы муниципальных контрольных органов в декабре 2008 года принято решение о создании коллегии Контрольно-счётной палаты. </w:t>
      </w:r>
    </w:p>
    <w:p w:rsidR="00A801AE" w:rsidRDefault="00A801AE" w:rsidP="00A801AE">
      <w:pPr>
        <w:autoSpaceDE w:val="0"/>
        <w:autoSpaceDN w:val="0"/>
        <w:adjustRightInd w:val="0"/>
        <w:ind w:firstLine="720"/>
        <w:jc w:val="both"/>
        <w:rPr>
          <w:sz w:val="26"/>
          <w:szCs w:val="26"/>
        </w:rPr>
      </w:pPr>
      <w:r>
        <w:rPr>
          <w:sz w:val="26"/>
          <w:szCs w:val="26"/>
        </w:rPr>
        <w:t>В 2008 году один сотрудник Контрольно-счётной палаты повысил свой квалификационный уровень. Восемь специалистов приняли участие в семинарах по вопросам бюджетного учета и формирования бюджетной отчетности, организованных Департаментом финансов области с участием представителей Федерального казначейства и Минфина РФ. Специалисты палаты принимали участие в семинарах: «Муниципальный финансовый</w:t>
      </w:r>
      <w:r>
        <w:rPr>
          <w:sz w:val="26"/>
          <w:szCs w:val="26"/>
        </w:rPr>
        <w:tab/>
        <w:t xml:space="preserve"> контроль» в г. Ярославле, «Кадровый аудит – защита прав работодателя» и «НДФЛ, ЕСН: изменения 2008 года и другие актуальные вопросы». </w:t>
      </w:r>
    </w:p>
    <w:p w:rsidR="00A801AE" w:rsidRDefault="00A801AE" w:rsidP="00A801AE">
      <w:pPr>
        <w:autoSpaceDE w:val="0"/>
        <w:autoSpaceDN w:val="0"/>
        <w:adjustRightInd w:val="0"/>
        <w:ind w:firstLine="720"/>
        <w:jc w:val="both"/>
        <w:rPr>
          <w:sz w:val="26"/>
          <w:szCs w:val="26"/>
        </w:rPr>
      </w:pPr>
      <w:r>
        <w:rPr>
          <w:sz w:val="26"/>
          <w:szCs w:val="26"/>
        </w:rPr>
        <w:t>В соответствии с требованиями законодательства Вологодской области о муниципальной службе проведено 2 заседания комиссии по проведению аттестации муниципальных служащих Контрольно-счётной палаты, в которых принимала участие заместитель Председателя Контрольно-счётной палаты Вологодской области Майорова З.Н. Аттестовано 8 специалистов.</w:t>
      </w:r>
    </w:p>
    <w:p w:rsidR="00A801AE" w:rsidRDefault="00A801AE" w:rsidP="00A801AE">
      <w:pPr>
        <w:autoSpaceDE w:val="0"/>
        <w:autoSpaceDN w:val="0"/>
        <w:adjustRightInd w:val="0"/>
        <w:ind w:firstLine="720"/>
        <w:jc w:val="both"/>
        <w:rPr>
          <w:sz w:val="26"/>
          <w:szCs w:val="26"/>
        </w:rPr>
      </w:pPr>
      <w:r>
        <w:rPr>
          <w:sz w:val="26"/>
          <w:szCs w:val="26"/>
        </w:rPr>
        <w:t xml:space="preserve">Проводилась работа котировочной комиссии, экспертной комиссии, комиссии по премированию, комиссии по установлению трудового стража и инвентаризационной комиссии Контрольно-счётной палаты. </w:t>
      </w:r>
    </w:p>
    <w:p w:rsidR="00A801AE" w:rsidRDefault="00A801AE" w:rsidP="00A801AE">
      <w:pPr>
        <w:autoSpaceDE w:val="0"/>
        <w:autoSpaceDN w:val="0"/>
        <w:adjustRightInd w:val="0"/>
        <w:ind w:firstLine="720"/>
        <w:jc w:val="both"/>
        <w:rPr>
          <w:sz w:val="26"/>
          <w:szCs w:val="26"/>
        </w:rPr>
      </w:pPr>
      <w:r>
        <w:rPr>
          <w:sz w:val="26"/>
          <w:szCs w:val="26"/>
        </w:rPr>
        <w:t>Проведена учебная (ознакомительная) практика двух студентов экономического факультета Вологодского государственного технического университета.</w:t>
      </w:r>
    </w:p>
    <w:p w:rsidR="00A801AE" w:rsidRDefault="00A801AE" w:rsidP="00A801AE">
      <w:pPr>
        <w:autoSpaceDE w:val="0"/>
        <w:autoSpaceDN w:val="0"/>
        <w:adjustRightInd w:val="0"/>
        <w:ind w:firstLine="720"/>
        <w:jc w:val="both"/>
        <w:rPr>
          <w:sz w:val="26"/>
          <w:szCs w:val="26"/>
        </w:rPr>
      </w:pPr>
    </w:p>
    <w:p w:rsidR="00A801AE" w:rsidRDefault="00A801AE" w:rsidP="00A801AE">
      <w:pPr>
        <w:ind w:firstLine="720"/>
        <w:jc w:val="center"/>
        <w:rPr>
          <w:b/>
          <w:spacing w:val="20"/>
          <w:sz w:val="26"/>
          <w:szCs w:val="26"/>
        </w:rPr>
      </w:pPr>
      <w:r>
        <w:rPr>
          <w:b/>
          <w:spacing w:val="20"/>
          <w:sz w:val="26"/>
          <w:szCs w:val="26"/>
        </w:rPr>
        <w:t>6. Выводы и задачи на перспективу</w:t>
      </w:r>
    </w:p>
    <w:p w:rsidR="00A801AE" w:rsidRDefault="00A801AE" w:rsidP="00A801AE">
      <w:pPr>
        <w:pStyle w:val="ConsNormal"/>
        <w:widowControl/>
        <w:ind w:right="0"/>
        <w:jc w:val="both"/>
        <w:rPr>
          <w:rFonts w:ascii="Times New Roman" w:hAnsi="Times New Roman" w:cs="Times New Roman"/>
          <w:sz w:val="26"/>
          <w:szCs w:val="26"/>
        </w:rPr>
      </w:pPr>
    </w:p>
    <w:p w:rsidR="00A801AE" w:rsidRDefault="00A801AE" w:rsidP="00A801AE">
      <w:pPr>
        <w:ind w:firstLine="720"/>
        <w:jc w:val="both"/>
        <w:rPr>
          <w:sz w:val="26"/>
          <w:szCs w:val="26"/>
        </w:rPr>
      </w:pPr>
      <w:r>
        <w:rPr>
          <w:bCs/>
          <w:sz w:val="26"/>
          <w:szCs w:val="26"/>
        </w:rPr>
        <w:t>В отчетном году Контрольно-счётная палата города Вологды обеспечила реализацию целей и задач, возложенных на нее Положением о Контрольно-счётной палате, Бюджетным кодексом Российской Федерации и иными нормативными правовыми актами.</w:t>
      </w:r>
      <w:r>
        <w:rPr>
          <w:sz w:val="26"/>
          <w:szCs w:val="26"/>
        </w:rPr>
        <w:t xml:space="preserve"> </w:t>
      </w:r>
    </w:p>
    <w:p w:rsidR="00A801AE" w:rsidRDefault="00A801AE" w:rsidP="00A801AE">
      <w:pPr>
        <w:autoSpaceDE w:val="0"/>
        <w:autoSpaceDN w:val="0"/>
        <w:adjustRightInd w:val="0"/>
        <w:ind w:firstLine="720"/>
        <w:jc w:val="both"/>
        <w:rPr>
          <w:bCs/>
          <w:iCs/>
          <w:sz w:val="26"/>
          <w:szCs w:val="26"/>
        </w:rPr>
      </w:pPr>
      <w:r>
        <w:rPr>
          <w:bCs/>
          <w:iCs/>
          <w:sz w:val="26"/>
          <w:szCs w:val="26"/>
        </w:rPr>
        <w:t xml:space="preserve">Контролем охвачены все этапы бюджетного процесса: от его формирования до утверждения годового отчета об исполнении бюджета. Проблем с допуском на объекты контроля, получением необходимой для анализа и проверки информации не было. </w:t>
      </w:r>
    </w:p>
    <w:p w:rsidR="00A801AE" w:rsidRDefault="00A801AE" w:rsidP="00A801AE">
      <w:pPr>
        <w:autoSpaceDE w:val="0"/>
        <w:autoSpaceDN w:val="0"/>
        <w:adjustRightInd w:val="0"/>
        <w:ind w:firstLine="720"/>
        <w:jc w:val="both"/>
        <w:rPr>
          <w:sz w:val="26"/>
          <w:szCs w:val="26"/>
        </w:rPr>
      </w:pPr>
      <w:r>
        <w:rPr>
          <w:bCs/>
          <w:iCs/>
          <w:sz w:val="26"/>
          <w:szCs w:val="26"/>
        </w:rPr>
        <w:t xml:space="preserve">Усилия специалистов </w:t>
      </w:r>
      <w:r>
        <w:rPr>
          <w:sz w:val="26"/>
          <w:szCs w:val="26"/>
        </w:rPr>
        <w:t>Контрольно-счётной палатой были направлены как на предупреждение нарушений бюджетного законодательства, так и на устранение допущенных нарушений. По результатам проведенных контрольно-аналитических мероприятий вырабатывались предложения, направленные на увеличение доходов бюджета города, эффективное использование муниципального имущества и бюджетных средств. В основном, внесенные предложения учитывались.</w:t>
      </w:r>
    </w:p>
    <w:p w:rsidR="00A801AE" w:rsidRDefault="00A801AE" w:rsidP="00A801AE">
      <w:pPr>
        <w:autoSpaceDE w:val="0"/>
        <w:autoSpaceDN w:val="0"/>
        <w:adjustRightInd w:val="0"/>
        <w:ind w:firstLine="720"/>
        <w:jc w:val="both"/>
        <w:rPr>
          <w:sz w:val="26"/>
          <w:szCs w:val="26"/>
        </w:rPr>
      </w:pPr>
      <w:r>
        <w:rPr>
          <w:sz w:val="26"/>
          <w:szCs w:val="26"/>
        </w:rPr>
        <w:t xml:space="preserve">В 2009 году  Контрольно-счетная палата обеспечит экспертизу проекта бюджета города на 2010 год, а также проведет внешнюю проверку отчета об исполнении бюджета за 2008 год. В течение года будут анализироваться отклонения при исполнении показателей бюджета города на 2009 год. Запланированы проверки целевого и эффективного расходования средств бюджета на озеленение города, на мероприятия в сфере культуры, питание в муниципальных дошкольных учреждениях, на реализацию инвестиционных </w:t>
      </w:r>
      <w:r>
        <w:rPr>
          <w:sz w:val="26"/>
          <w:szCs w:val="26"/>
        </w:rPr>
        <w:lastRenderedPageBreak/>
        <w:t xml:space="preserve">проектов. Продолжится поиск резервов для укрепления доходной части бюджета. Планируется проверить поступление платежей от размещения средств наружной информации, доходов от использования и продажи земель, находящихся в собственности города. Информация о результатах контроля будет доложена депутатам Вологодской городской Думы. Вместе с тем, на выполнение плана работы может повлиять сокращение расходов на содержание Контрольно-счетной палаты города, произведенное по решению Вологодской городской Думы от 29.04.2009 №11, поскольку уточненные бюджетные ассигнования не позволят произвести укомплектование штатной численности в текущем году.  </w:t>
      </w:r>
    </w:p>
    <w:p w:rsidR="00A801AE" w:rsidRDefault="00A801AE" w:rsidP="00A801AE">
      <w:pPr>
        <w:autoSpaceDE w:val="0"/>
        <w:autoSpaceDN w:val="0"/>
        <w:adjustRightInd w:val="0"/>
        <w:ind w:firstLine="720"/>
        <w:jc w:val="both"/>
        <w:rPr>
          <w:sz w:val="26"/>
          <w:szCs w:val="26"/>
        </w:rPr>
      </w:pPr>
      <w:r>
        <w:rPr>
          <w:sz w:val="26"/>
          <w:szCs w:val="26"/>
        </w:rPr>
        <w:t xml:space="preserve">Кроме того, будет продолжено совершенствование методик проведения проверок и экспертно-аналитических мероприятий. В отчетном году значительно увеличились объемы данных по исполнению бюджетов, подлежащие анализу, которые поступают в Контрольно-счётную палату города на бумажных носителях, что увеличило нагрузку на специалистов. В связи с чем, в целях повышения оперативности осуществления финансового контроля возникает необходимость в автоматизации отдельных аналитических работ, расширении информационного обеспечения Контрольно-счётной палаты с предоставлением информации в электронном виде по каналам связи, обеспечением доступа к городским информационным системам и ресурсам, улучшением качества информации. </w:t>
      </w:r>
    </w:p>
    <w:p w:rsidR="00A801AE" w:rsidRDefault="00A801AE" w:rsidP="00A801AE">
      <w:pPr>
        <w:autoSpaceDE w:val="0"/>
        <w:autoSpaceDN w:val="0"/>
        <w:adjustRightInd w:val="0"/>
        <w:ind w:firstLine="720"/>
        <w:jc w:val="both"/>
        <w:rPr>
          <w:sz w:val="26"/>
          <w:szCs w:val="26"/>
        </w:rPr>
      </w:pPr>
      <w:r>
        <w:rPr>
          <w:sz w:val="26"/>
          <w:szCs w:val="26"/>
        </w:rPr>
        <w:t>Специалисты Контрольно-счетной палаты примут участие в совершенствовании муниципальных правовых актов по вопросам формирования и исполнения бюджета города, управления и распоряжения имуществом, находящимся в собственности города Вологды.</w:t>
      </w:r>
    </w:p>
    <w:p w:rsidR="00A801AE" w:rsidRDefault="00A801AE" w:rsidP="00A801AE">
      <w:pPr>
        <w:ind w:firstLine="720"/>
        <w:jc w:val="both"/>
        <w:rPr>
          <w:color w:val="000000"/>
          <w:sz w:val="26"/>
          <w:szCs w:val="26"/>
        </w:rPr>
      </w:pPr>
      <w:r>
        <w:rPr>
          <w:color w:val="000000"/>
          <w:sz w:val="26"/>
          <w:szCs w:val="26"/>
        </w:rPr>
        <w:t xml:space="preserve">Экспертно-аналитическая деятельность будет также ориентирована на поиск путей развития собственной доходной базы бюджета муниципального образования «Город Вологда» и повышения эффективности расходов. Вопросы обеспечения сохранности и полноты учета муниципального имущества останутся в зоне внимания Контрольно-счётной палаты. </w:t>
      </w:r>
    </w:p>
    <w:p w:rsidR="00A801AE" w:rsidRDefault="00A801AE" w:rsidP="00A801AE">
      <w:pPr>
        <w:ind w:firstLine="720"/>
        <w:jc w:val="both"/>
        <w:rPr>
          <w:color w:val="000000"/>
          <w:sz w:val="26"/>
          <w:szCs w:val="26"/>
        </w:rPr>
      </w:pPr>
      <w:r>
        <w:rPr>
          <w:sz w:val="26"/>
          <w:szCs w:val="26"/>
        </w:rPr>
        <w:t xml:space="preserve">Учитывая значительные вложения средств на мероприятия по капитальному ремонту многоквартирных домов и расселению граждан из ветхого аварийного жилья, в перспективе следует хотя бы выборочно проверить использование этих средств.     </w:t>
      </w:r>
    </w:p>
    <w:p w:rsidR="00A801AE" w:rsidRDefault="00A801AE" w:rsidP="00A801AE">
      <w:pPr>
        <w:ind w:firstLine="720"/>
        <w:jc w:val="both"/>
        <w:rPr>
          <w:color w:val="000000"/>
          <w:sz w:val="26"/>
          <w:szCs w:val="26"/>
        </w:rPr>
      </w:pPr>
      <w:r>
        <w:rPr>
          <w:color w:val="000000"/>
          <w:sz w:val="26"/>
          <w:szCs w:val="26"/>
        </w:rPr>
        <w:t xml:space="preserve">Контрольно-счётная палата продолжит практику представления в Вологодскую городскую Думу ежеквартальных аналитических записок о ходе исполнения бюджета города. </w:t>
      </w:r>
    </w:p>
    <w:p w:rsidR="00A801AE" w:rsidRDefault="00A801AE" w:rsidP="00A801AE">
      <w:pPr>
        <w:ind w:firstLine="720"/>
        <w:rPr>
          <w:sz w:val="26"/>
          <w:szCs w:val="26"/>
        </w:rPr>
      </w:pPr>
    </w:p>
    <w:p w:rsidR="00A801AE" w:rsidRDefault="00A801AE" w:rsidP="00A801AE">
      <w:pPr>
        <w:ind w:firstLine="720"/>
        <w:jc w:val="both"/>
        <w:rPr>
          <w:sz w:val="26"/>
          <w:szCs w:val="26"/>
        </w:rPr>
      </w:pPr>
    </w:p>
    <w:p w:rsidR="00A801AE" w:rsidRDefault="00A801AE" w:rsidP="00A801AE">
      <w:pPr>
        <w:ind w:firstLine="720"/>
        <w:jc w:val="both"/>
        <w:rPr>
          <w:sz w:val="26"/>
          <w:szCs w:val="26"/>
        </w:rPr>
      </w:pPr>
    </w:p>
    <w:p w:rsidR="00A801AE" w:rsidRDefault="00A801AE" w:rsidP="00A801AE">
      <w:pPr>
        <w:ind w:firstLine="720"/>
        <w:jc w:val="both"/>
        <w:rPr>
          <w:sz w:val="26"/>
          <w:szCs w:val="26"/>
        </w:rPr>
      </w:pPr>
    </w:p>
    <w:p w:rsidR="00A801AE" w:rsidRDefault="00A801AE" w:rsidP="00A801AE">
      <w:pPr>
        <w:ind w:firstLine="720"/>
        <w:jc w:val="both"/>
        <w:rPr>
          <w:sz w:val="26"/>
          <w:szCs w:val="26"/>
        </w:rPr>
      </w:pPr>
    </w:p>
    <w:p w:rsidR="00A801AE" w:rsidRDefault="00A801AE" w:rsidP="00A801AE">
      <w:pPr>
        <w:ind w:firstLine="720"/>
        <w:rPr>
          <w:sz w:val="26"/>
          <w:szCs w:val="26"/>
        </w:rPr>
      </w:pPr>
    </w:p>
    <w:p w:rsidR="00A801AE" w:rsidRDefault="00A801AE" w:rsidP="00A801AE">
      <w:pPr>
        <w:ind w:firstLine="720"/>
        <w:rPr>
          <w:sz w:val="26"/>
          <w:szCs w:val="26"/>
        </w:rPr>
      </w:pPr>
    </w:p>
    <w:p w:rsidR="00A801AE" w:rsidRDefault="00A801AE" w:rsidP="00A801AE">
      <w:pPr>
        <w:ind w:firstLine="720"/>
        <w:rPr>
          <w:sz w:val="26"/>
          <w:szCs w:val="26"/>
        </w:rPr>
      </w:pPr>
    </w:p>
    <w:p w:rsidR="00A801AE" w:rsidRDefault="00A801AE" w:rsidP="00A801AE">
      <w:pPr>
        <w:ind w:firstLine="720"/>
        <w:rPr>
          <w:sz w:val="26"/>
          <w:szCs w:val="26"/>
        </w:rPr>
      </w:pPr>
    </w:p>
    <w:p w:rsidR="00A801AE" w:rsidRDefault="00A801AE" w:rsidP="00A801AE">
      <w:pPr>
        <w:ind w:firstLine="720"/>
        <w:rPr>
          <w:sz w:val="26"/>
          <w:szCs w:val="26"/>
        </w:rPr>
      </w:pPr>
    </w:p>
    <w:p w:rsidR="00A801AE" w:rsidRDefault="00A801AE" w:rsidP="00A801AE">
      <w:pPr>
        <w:ind w:firstLine="720"/>
        <w:rPr>
          <w:sz w:val="26"/>
          <w:szCs w:val="26"/>
        </w:rPr>
      </w:pPr>
    </w:p>
    <w:p w:rsidR="00A801AE" w:rsidRDefault="00A801AE" w:rsidP="00A801AE">
      <w:pPr>
        <w:ind w:firstLine="720"/>
        <w:rPr>
          <w:sz w:val="26"/>
          <w:szCs w:val="26"/>
        </w:rPr>
      </w:pPr>
    </w:p>
    <w:p w:rsidR="00A801AE" w:rsidRDefault="00A801AE" w:rsidP="00A801AE">
      <w:pPr>
        <w:ind w:firstLine="720"/>
        <w:rPr>
          <w:sz w:val="26"/>
          <w:szCs w:val="26"/>
        </w:rPr>
      </w:pPr>
    </w:p>
    <w:p w:rsidR="00A801AE" w:rsidRPr="00DC477A" w:rsidRDefault="00A801AE" w:rsidP="00A801AE">
      <w:pPr>
        <w:pStyle w:val="ConsNormal"/>
        <w:widowControl/>
        <w:ind w:right="0" w:firstLine="0"/>
        <w:jc w:val="right"/>
        <w:rPr>
          <w:rFonts w:ascii="Times New Roman" w:hAnsi="Times New Roman" w:cs="Times New Roman"/>
          <w:sz w:val="26"/>
          <w:szCs w:val="26"/>
        </w:rPr>
      </w:pPr>
      <w:r w:rsidRPr="00DC477A">
        <w:rPr>
          <w:rFonts w:ascii="Times New Roman" w:hAnsi="Times New Roman" w:cs="Times New Roman"/>
          <w:sz w:val="26"/>
          <w:szCs w:val="26"/>
        </w:rPr>
        <w:lastRenderedPageBreak/>
        <w:t>Приложение</w:t>
      </w:r>
      <w:r>
        <w:rPr>
          <w:rFonts w:ascii="Times New Roman" w:hAnsi="Times New Roman" w:cs="Times New Roman"/>
          <w:sz w:val="26"/>
          <w:szCs w:val="26"/>
        </w:rPr>
        <w:t xml:space="preserve"> </w:t>
      </w:r>
    </w:p>
    <w:p w:rsidR="00A801AE" w:rsidRPr="00DC477A" w:rsidRDefault="00A801AE" w:rsidP="00A801AE">
      <w:pPr>
        <w:pStyle w:val="ConsNormal"/>
        <w:widowControl/>
        <w:ind w:right="0" w:firstLine="0"/>
        <w:jc w:val="right"/>
        <w:rPr>
          <w:rFonts w:ascii="Times New Roman" w:hAnsi="Times New Roman" w:cs="Times New Roman"/>
          <w:sz w:val="26"/>
          <w:szCs w:val="26"/>
        </w:rPr>
      </w:pPr>
      <w:r w:rsidRPr="00DC477A">
        <w:rPr>
          <w:rFonts w:ascii="Times New Roman" w:hAnsi="Times New Roman" w:cs="Times New Roman"/>
          <w:sz w:val="26"/>
          <w:szCs w:val="26"/>
        </w:rPr>
        <w:t xml:space="preserve">к </w:t>
      </w:r>
      <w:r>
        <w:rPr>
          <w:rFonts w:ascii="Times New Roman" w:hAnsi="Times New Roman" w:cs="Times New Roman"/>
          <w:sz w:val="26"/>
          <w:szCs w:val="26"/>
        </w:rPr>
        <w:t>О</w:t>
      </w:r>
      <w:r w:rsidRPr="00DC477A">
        <w:rPr>
          <w:rFonts w:ascii="Times New Roman" w:hAnsi="Times New Roman" w:cs="Times New Roman"/>
          <w:sz w:val="26"/>
          <w:szCs w:val="26"/>
        </w:rPr>
        <w:t xml:space="preserve">тчету о деятельности </w:t>
      </w:r>
    </w:p>
    <w:p w:rsidR="00A801AE" w:rsidRPr="00DC477A" w:rsidRDefault="00A801AE" w:rsidP="00A801AE">
      <w:pPr>
        <w:pStyle w:val="ConsNormal"/>
        <w:widowControl/>
        <w:ind w:right="0" w:firstLine="0"/>
        <w:jc w:val="right"/>
        <w:rPr>
          <w:rFonts w:ascii="Times New Roman" w:hAnsi="Times New Roman" w:cs="Times New Roman"/>
          <w:sz w:val="26"/>
          <w:szCs w:val="26"/>
        </w:rPr>
      </w:pPr>
      <w:r w:rsidRPr="00DC477A">
        <w:rPr>
          <w:rFonts w:ascii="Times New Roman" w:hAnsi="Times New Roman" w:cs="Times New Roman"/>
          <w:sz w:val="26"/>
          <w:szCs w:val="26"/>
        </w:rPr>
        <w:t xml:space="preserve">Контрольно-счетной палаты </w:t>
      </w:r>
    </w:p>
    <w:p w:rsidR="00A801AE" w:rsidRPr="00DC477A" w:rsidRDefault="00A801AE" w:rsidP="00A801AE">
      <w:pPr>
        <w:pStyle w:val="ConsNormal"/>
        <w:widowControl/>
        <w:ind w:right="0" w:firstLine="0"/>
        <w:jc w:val="right"/>
        <w:rPr>
          <w:rFonts w:ascii="Times New Roman" w:hAnsi="Times New Roman" w:cs="Times New Roman"/>
          <w:sz w:val="26"/>
          <w:szCs w:val="26"/>
        </w:rPr>
      </w:pPr>
      <w:r w:rsidRPr="00DC477A">
        <w:rPr>
          <w:rFonts w:ascii="Times New Roman" w:hAnsi="Times New Roman" w:cs="Times New Roman"/>
          <w:sz w:val="26"/>
          <w:szCs w:val="26"/>
        </w:rPr>
        <w:t>города Вологды в 2008 году</w:t>
      </w:r>
    </w:p>
    <w:p w:rsidR="00A801AE" w:rsidRPr="00DC477A" w:rsidRDefault="00A801AE" w:rsidP="00A801AE">
      <w:pPr>
        <w:pStyle w:val="ConsNormal"/>
        <w:widowControl/>
        <w:ind w:right="0" w:firstLine="0"/>
        <w:jc w:val="center"/>
        <w:rPr>
          <w:rFonts w:ascii="Times New Roman" w:hAnsi="Times New Roman" w:cs="Times New Roman"/>
          <w:b/>
          <w:sz w:val="26"/>
          <w:szCs w:val="26"/>
        </w:rPr>
      </w:pPr>
    </w:p>
    <w:p w:rsidR="00A801AE" w:rsidRPr="00DC477A" w:rsidRDefault="00A801AE" w:rsidP="00A801AE">
      <w:pPr>
        <w:pStyle w:val="ConsNormal"/>
        <w:widowControl/>
        <w:ind w:right="0" w:firstLine="0"/>
        <w:jc w:val="center"/>
        <w:rPr>
          <w:rFonts w:ascii="Times New Roman" w:hAnsi="Times New Roman" w:cs="Times New Roman"/>
          <w:b/>
          <w:sz w:val="26"/>
          <w:szCs w:val="26"/>
        </w:rPr>
      </w:pPr>
      <w:r w:rsidRPr="00DC477A">
        <w:rPr>
          <w:rFonts w:ascii="Times New Roman" w:hAnsi="Times New Roman" w:cs="Times New Roman"/>
          <w:b/>
          <w:sz w:val="26"/>
          <w:szCs w:val="26"/>
        </w:rPr>
        <w:t>ИНФОРМАЦИЯ</w:t>
      </w:r>
    </w:p>
    <w:p w:rsidR="00A801AE" w:rsidRPr="00DC477A" w:rsidRDefault="00A801AE" w:rsidP="00A801AE">
      <w:pPr>
        <w:pStyle w:val="ConsNormal"/>
        <w:widowControl/>
        <w:ind w:right="0" w:firstLine="0"/>
        <w:jc w:val="center"/>
        <w:rPr>
          <w:rFonts w:ascii="Times New Roman" w:hAnsi="Times New Roman" w:cs="Times New Roman"/>
          <w:b/>
          <w:sz w:val="26"/>
          <w:szCs w:val="26"/>
        </w:rPr>
      </w:pPr>
      <w:r w:rsidRPr="00DC477A">
        <w:rPr>
          <w:rFonts w:ascii="Times New Roman" w:hAnsi="Times New Roman" w:cs="Times New Roman"/>
          <w:b/>
          <w:sz w:val="26"/>
          <w:szCs w:val="26"/>
        </w:rPr>
        <w:t>об итогах работы Контрольно-счетной палаты города Вологды</w:t>
      </w:r>
    </w:p>
    <w:p w:rsidR="00A801AE" w:rsidRPr="00DC477A" w:rsidRDefault="00A801AE" w:rsidP="00A801AE">
      <w:pPr>
        <w:pStyle w:val="ConsNormal"/>
        <w:widowControl/>
        <w:ind w:right="0" w:firstLine="0"/>
        <w:jc w:val="center"/>
        <w:rPr>
          <w:rFonts w:ascii="Times New Roman" w:hAnsi="Times New Roman" w:cs="Times New Roman"/>
          <w:b/>
          <w:sz w:val="26"/>
          <w:szCs w:val="26"/>
        </w:rPr>
      </w:pPr>
      <w:r w:rsidRPr="00DC477A">
        <w:rPr>
          <w:rFonts w:ascii="Times New Roman" w:hAnsi="Times New Roman" w:cs="Times New Roman"/>
          <w:b/>
          <w:sz w:val="26"/>
          <w:szCs w:val="26"/>
        </w:rPr>
        <w:t>за 2008  год</w:t>
      </w:r>
    </w:p>
    <w:p w:rsidR="00A801AE" w:rsidRPr="00DC477A" w:rsidRDefault="00A801AE" w:rsidP="00A801AE"/>
    <w:p w:rsidR="00A801AE" w:rsidRPr="00DC477A" w:rsidRDefault="00A801AE" w:rsidP="00A801AE">
      <w:pPr>
        <w:numPr>
          <w:ilvl w:val="0"/>
          <w:numId w:val="2"/>
        </w:numPr>
        <w:jc w:val="center"/>
        <w:rPr>
          <w:b/>
          <w:sz w:val="26"/>
          <w:szCs w:val="26"/>
        </w:rPr>
      </w:pPr>
      <w:r w:rsidRPr="00DC477A">
        <w:rPr>
          <w:b/>
          <w:sz w:val="26"/>
          <w:szCs w:val="26"/>
        </w:rPr>
        <w:t>Общая информация о Контрольно-счетной палате города Вологды</w:t>
      </w:r>
    </w:p>
    <w:p w:rsidR="00A801AE" w:rsidRPr="00DC477A" w:rsidRDefault="00A801AE" w:rsidP="00A801AE">
      <w:pPr>
        <w:rPr>
          <w:b/>
          <w:sz w:val="26"/>
          <w:szCs w:val="26"/>
        </w:rPr>
      </w:pPr>
    </w:p>
    <w:tbl>
      <w:tblPr>
        <w:tblStyle w:val="ac"/>
        <w:tblW w:w="9588" w:type="dxa"/>
        <w:tblInd w:w="0" w:type="dxa"/>
        <w:tblLook w:val="01E0" w:firstRow="1" w:lastRow="1" w:firstColumn="1" w:lastColumn="1" w:noHBand="0" w:noVBand="0"/>
      </w:tblPr>
      <w:tblGrid>
        <w:gridCol w:w="588"/>
        <w:gridCol w:w="6134"/>
        <w:gridCol w:w="2866"/>
      </w:tblGrid>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1.   </w:t>
            </w:r>
          </w:p>
        </w:tc>
        <w:tc>
          <w:tcPr>
            <w:tcW w:w="6134"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tabs>
                <w:tab w:val="right" w:pos="3505"/>
              </w:tabs>
              <w:ind w:right="0"/>
              <w:rPr>
                <w:rFonts w:ascii="Times New Roman" w:hAnsi="Times New Roman" w:cs="Times New Roman"/>
                <w:sz w:val="24"/>
                <w:szCs w:val="24"/>
              </w:rPr>
            </w:pPr>
            <w:r w:rsidRPr="00DC477A">
              <w:rPr>
                <w:rFonts w:ascii="Times New Roman" w:hAnsi="Times New Roman" w:cs="Times New Roman"/>
                <w:sz w:val="24"/>
                <w:szCs w:val="24"/>
              </w:rPr>
              <w:t>Статус</w:t>
            </w:r>
          </w:p>
        </w:tc>
        <w:tc>
          <w:tcPr>
            <w:tcW w:w="2866"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юридическое лицо</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2.   </w:t>
            </w:r>
          </w:p>
        </w:tc>
        <w:tc>
          <w:tcPr>
            <w:tcW w:w="6134"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Штатная численность </w:t>
            </w:r>
          </w:p>
        </w:tc>
        <w:tc>
          <w:tcPr>
            <w:tcW w:w="2866"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12 человек</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3.   </w:t>
            </w:r>
          </w:p>
        </w:tc>
        <w:tc>
          <w:tcPr>
            <w:tcW w:w="6134"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Фактическая    численность              </w:t>
            </w:r>
          </w:p>
        </w:tc>
        <w:tc>
          <w:tcPr>
            <w:tcW w:w="2866"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10 человек</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p>
        </w:tc>
        <w:tc>
          <w:tcPr>
            <w:tcW w:w="6134"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из них, имеющих высшее образование               </w:t>
            </w:r>
          </w:p>
        </w:tc>
        <w:tc>
          <w:tcPr>
            <w:tcW w:w="2866"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10 человек</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4.   </w:t>
            </w:r>
          </w:p>
        </w:tc>
        <w:tc>
          <w:tcPr>
            <w:tcW w:w="6134"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Затраты на содержание Контрольно-счетной палаты города Вологды за год</w:t>
            </w:r>
          </w:p>
        </w:tc>
        <w:tc>
          <w:tcPr>
            <w:tcW w:w="2866"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7812,4 тыс. руб.</w:t>
            </w:r>
          </w:p>
        </w:tc>
      </w:tr>
    </w:tbl>
    <w:p w:rsidR="00A801AE" w:rsidRPr="00DC477A" w:rsidRDefault="00A801AE" w:rsidP="00A801AE">
      <w:r w:rsidRPr="00DC477A">
        <w:t xml:space="preserve"> </w:t>
      </w:r>
    </w:p>
    <w:p w:rsidR="00A801AE" w:rsidRPr="00DC477A" w:rsidRDefault="00A801AE" w:rsidP="00A801AE">
      <w:pPr>
        <w:numPr>
          <w:ilvl w:val="0"/>
          <w:numId w:val="2"/>
        </w:numPr>
        <w:jc w:val="center"/>
        <w:rPr>
          <w:b/>
        </w:rPr>
      </w:pPr>
      <w:r w:rsidRPr="00DC477A">
        <w:rPr>
          <w:b/>
          <w:sz w:val="26"/>
          <w:szCs w:val="26"/>
        </w:rPr>
        <w:t>Основные итоги деятельности</w:t>
      </w:r>
    </w:p>
    <w:p w:rsidR="00A801AE" w:rsidRPr="00DC477A" w:rsidRDefault="00A801AE" w:rsidP="00A801AE">
      <w:pPr>
        <w:rPr>
          <w:b/>
          <w:sz w:val="26"/>
          <w:szCs w:val="26"/>
        </w:rPr>
      </w:pPr>
    </w:p>
    <w:tbl>
      <w:tblPr>
        <w:tblStyle w:val="ac"/>
        <w:tblW w:w="9588" w:type="dxa"/>
        <w:tblInd w:w="0" w:type="dxa"/>
        <w:tblLook w:val="01E0" w:firstRow="1" w:lastRow="1" w:firstColumn="1" w:lastColumn="1" w:noHBand="0" w:noVBand="0"/>
      </w:tblPr>
      <w:tblGrid>
        <w:gridCol w:w="588"/>
        <w:gridCol w:w="6120"/>
        <w:gridCol w:w="2880"/>
      </w:tblGrid>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Общее   количество проведенных контрольных и экспертно-аналитических   мероприятий         </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ind w:right="0"/>
              <w:jc w:val="center"/>
              <w:rPr>
                <w:rFonts w:ascii="Times New Roman" w:hAnsi="Times New Roman" w:cs="Times New Roman"/>
                <w:sz w:val="24"/>
                <w:szCs w:val="24"/>
              </w:rPr>
            </w:pPr>
            <w:r>
              <w:rPr>
                <w:rFonts w:ascii="Times New Roman" w:hAnsi="Times New Roman" w:cs="Times New Roman"/>
                <w:sz w:val="24"/>
                <w:szCs w:val="24"/>
              </w:rPr>
              <w:t>53</w:t>
            </w:r>
          </w:p>
        </w:tc>
      </w:tr>
      <w:tr w:rsidR="00A801AE" w:rsidRPr="00DC477A" w:rsidTr="002C04BC">
        <w:trPr>
          <w:trHeight w:val="481"/>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из них, сверх плана</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ind w:right="0"/>
              <w:jc w:val="center"/>
              <w:rPr>
                <w:rFonts w:ascii="Times New Roman" w:hAnsi="Times New Roman" w:cs="Times New Roman"/>
                <w:sz w:val="24"/>
                <w:szCs w:val="24"/>
              </w:rPr>
            </w:pPr>
            <w:r>
              <w:rPr>
                <w:rFonts w:ascii="Times New Roman" w:hAnsi="Times New Roman" w:cs="Times New Roman"/>
                <w:sz w:val="24"/>
                <w:szCs w:val="24"/>
              </w:rPr>
              <w:t>10</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Участие в рабочих группах и комиссиях Вологодской городской Думы и Администрации города Вологды</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в 3 рабочих группах, 5 временных комиссиях</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из них, сверх плана</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8</w:t>
            </w:r>
          </w:p>
        </w:tc>
      </w:tr>
    </w:tbl>
    <w:p w:rsidR="00A801AE" w:rsidRPr="00DC477A" w:rsidRDefault="00A801AE" w:rsidP="00A801AE">
      <w:pPr>
        <w:rPr>
          <w:b/>
        </w:rPr>
      </w:pPr>
    </w:p>
    <w:p w:rsidR="00A801AE" w:rsidRPr="00DC477A" w:rsidRDefault="00A801AE" w:rsidP="00A801AE">
      <w:pPr>
        <w:numPr>
          <w:ilvl w:val="0"/>
          <w:numId w:val="2"/>
        </w:numPr>
        <w:jc w:val="center"/>
        <w:rPr>
          <w:b/>
        </w:rPr>
      </w:pPr>
      <w:r w:rsidRPr="00DC477A">
        <w:rPr>
          <w:b/>
          <w:sz w:val="26"/>
          <w:szCs w:val="26"/>
        </w:rPr>
        <w:t>Экспертно-аналитическая работа</w:t>
      </w:r>
    </w:p>
    <w:p w:rsidR="00A801AE" w:rsidRPr="00DC477A" w:rsidRDefault="00A801AE" w:rsidP="00A801AE">
      <w:pPr>
        <w:ind w:left="360"/>
        <w:rPr>
          <w:b/>
        </w:rPr>
      </w:pPr>
    </w:p>
    <w:p w:rsidR="00A801AE" w:rsidRPr="00DC477A" w:rsidRDefault="00A801AE" w:rsidP="00A801AE">
      <w:pPr>
        <w:ind w:left="360"/>
        <w:rPr>
          <w:b/>
          <w:sz w:val="26"/>
          <w:szCs w:val="26"/>
        </w:rPr>
      </w:pPr>
      <w:r w:rsidRPr="00DC477A">
        <w:rPr>
          <w:b/>
        </w:rPr>
        <w:t xml:space="preserve">3.1. </w:t>
      </w:r>
      <w:r w:rsidRPr="00DC477A">
        <w:rPr>
          <w:b/>
          <w:sz w:val="26"/>
          <w:szCs w:val="26"/>
        </w:rPr>
        <w:t>Информация о проведенных мероприятиях</w:t>
      </w:r>
    </w:p>
    <w:tbl>
      <w:tblPr>
        <w:tblStyle w:val="ac"/>
        <w:tblW w:w="9569" w:type="dxa"/>
        <w:tblInd w:w="0" w:type="dxa"/>
        <w:tblLook w:val="01E0" w:firstRow="1" w:lastRow="1" w:firstColumn="1" w:lastColumn="1" w:noHBand="0" w:noVBand="0"/>
      </w:tblPr>
      <w:tblGrid>
        <w:gridCol w:w="588"/>
        <w:gridCol w:w="6120"/>
        <w:gridCol w:w="2861"/>
      </w:tblGrid>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Проведено  экспертно-аналитических  мероприятий               </w:t>
            </w:r>
          </w:p>
        </w:tc>
        <w:tc>
          <w:tcPr>
            <w:tcW w:w="2861"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47</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из них, сверх плана по поручениям Вологодской городской Думы и  Администрации города Вологды</w:t>
            </w:r>
          </w:p>
        </w:tc>
        <w:tc>
          <w:tcPr>
            <w:tcW w:w="2861"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10</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Подготовлено  экспертных заключений   по проектам решений Вологодской городской Думы             </w:t>
            </w:r>
          </w:p>
        </w:tc>
        <w:tc>
          <w:tcPr>
            <w:tcW w:w="2861"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25</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Подготовлено аналитических записок</w:t>
            </w:r>
            <w:r>
              <w:rPr>
                <w:rFonts w:ascii="Times New Roman" w:hAnsi="Times New Roman" w:cs="Times New Roman"/>
                <w:sz w:val="24"/>
                <w:szCs w:val="24"/>
              </w:rPr>
              <w:t xml:space="preserve"> и</w:t>
            </w:r>
            <w:r w:rsidRPr="00DC477A">
              <w:rPr>
                <w:rFonts w:ascii="Times New Roman" w:hAnsi="Times New Roman" w:cs="Times New Roman"/>
                <w:sz w:val="24"/>
                <w:szCs w:val="24"/>
              </w:rPr>
              <w:t xml:space="preserve"> справок </w:t>
            </w:r>
          </w:p>
        </w:tc>
        <w:tc>
          <w:tcPr>
            <w:tcW w:w="2861"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4.</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Подготовлено</w:t>
            </w:r>
            <w:r w:rsidRPr="00DC477A">
              <w:rPr>
                <w:rFonts w:ascii="Times New Roman" w:hAnsi="Times New Roman" w:cs="Times New Roman"/>
                <w:sz w:val="24"/>
                <w:szCs w:val="24"/>
              </w:rPr>
              <w:t xml:space="preserve"> прочих заключений</w:t>
            </w:r>
            <w:r>
              <w:rPr>
                <w:rFonts w:ascii="Times New Roman" w:hAnsi="Times New Roman" w:cs="Times New Roman"/>
                <w:sz w:val="24"/>
                <w:szCs w:val="24"/>
              </w:rPr>
              <w:t xml:space="preserve"> и информаций </w:t>
            </w:r>
          </w:p>
        </w:tc>
        <w:tc>
          <w:tcPr>
            <w:tcW w:w="2861"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15</w:t>
            </w:r>
          </w:p>
        </w:tc>
      </w:tr>
      <w:tr w:rsidR="00A801AE" w:rsidRPr="00DC477A" w:rsidTr="002C04BC">
        <w:tc>
          <w:tcPr>
            <w:tcW w:w="588" w:type="dxa"/>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5.</w:t>
            </w:r>
          </w:p>
        </w:tc>
        <w:tc>
          <w:tcPr>
            <w:tcW w:w="6120" w:type="dxa"/>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Направлено предложений по устранению выявленных нарушений Главе города, Вологодской городской Думе, руководителям организаций, структурных подразделений Администрации города</w:t>
            </w:r>
          </w:p>
        </w:tc>
        <w:tc>
          <w:tcPr>
            <w:tcW w:w="2861" w:type="dxa"/>
          </w:tcPr>
          <w:p w:rsidR="00A801AE"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w:t>
            </w:r>
          </w:p>
        </w:tc>
      </w:tr>
    </w:tbl>
    <w:p w:rsidR="00A801AE" w:rsidRPr="00DC477A" w:rsidRDefault="00A801AE" w:rsidP="00A801AE">
      <w:pPr>
        <w:rPr>
          <w:b/>
        </w:rPr>
      </w:pPr>
    </w:p>
    <w:p w:rsidR="00A801AE" w:rsidRPr="00DC477A" w:rsidRDefault="00A801AE" w:rsidP="00A801AE">
      <w:pPr>
        <w:pStyle w:val="ConsCell"/>
        <w:widowControl/>
        <w:ind w:left="360" w:right="0"/>
        <w:rPr>
          <w:rFonts w:ascii="Times New Roman" w:hAnsi="Times New Roman" w:cs="Times New Roman"/>
          <w:b/>
          <w:sz w:val="26"/>
          <w:szCs w:val="26"/>
        </w:rPr>
      </w:pPr>
      <w:r w:rsidRPr="00DC477A">
        <w:rPr>
          <w:rFonts w:ascii="Times New Roman" w:hAnsi="Times New Roman" w:cs="Times New Roman"/>
          <w:b/>
          <w:sz w:val="26"/>
          <w:szCs w:val="26"/>
        </w:rPr>
        <w:t>3.2. Информация о результатах  экспертно-аналитической работы</w:t>
      </w:r>
    </w:p>
    <w:tbl>
      <w:tblPr>
        <w:tblStyle w:val="ac"/>
        <w:tblW w:w="9588" w:type="dxa"/>
        <w:tblInd w:w="0" w:type="dxa"/>
        <w:tblLayout w:type="fixed"/>
        <w:tblLook w:val="01E0" w:firstRow="1" w:lastRow="1" w:firstColumn="1" w:lastColumn="1" w:noHBand="0" w:noVBand="0"/>
      </w:tblPr>
      <w:tblGrid>
        <w:gridCol w:w="588"/>
        <w:gridCol w:w="3720"/>
        <w:gridCol w:w="3360"/>
        <w:gridCol w:w="1920"/>
      </w:tblGrid>
      <w:tr w:rsidR="00A801AE" w:rsidRPr="00DC477A" w:rsidTr="002C04BC">
        <w:trPr>
          <w:trHeight w:val="846"/>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jc w:val="center"/>
            </w:pPr>
            <w:r w:rsidRPr="00DC477A">
              <w:t xml:space="preserve">№ </w:t>
            </w:r>
            <w:proofErr w:type="gramStart"/>
            <w:r w:rsidRPr="00DC477A">
              <w:t>п</w:t>
            </w:r>
            <w:proofErr w:type="gramEnd"/>
            <w:r w:rsidRPr="00DC477A">
              <w:t>/п</w:t>
            </w:r>
          </w:p>
        </w:tc>
        <w:tc>
          <w:tcPr>
            <w:tcW w:w="37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jc w:val="center"/>
            </w:pPr>
            <w:r w:rsidRPr="00DC477A">
              <w:t>Нарушения, установленные при проведении мероприятий</w:t>
            </w:r>
          </w:p>
        </w:tc>
        <w:tc>
          <w:tcPr>
            <w:tcW w:w="3360" w:type="dxa"/>
            <w:tcBorders>
              <w:top w:val="single" w:sz="4" w:space="0" w:color="auto"/>
              <w:left w:val="single" w:sz="4" w:space="0" w:color="auto"/>
              <w:right w:val="single" w:sz="4" w:space="0" w:color="auto"/>
            </w:tcBorders>
          </w:tcPr>
          <w:p w:rsidR="00A801AE" w:rsidRPr="00DC477A" w:rsidRDefault="00A801AE" w:rsidP="002C04BC">
            <w:pPr>
              <w:jc w:val="center"/>
            </w:pPr>
            <w:r w:rsidRPr="00DC477A">
              <w:t>Нарушены нормативные правовые акты</w:t>
            </w:r>
          </w:p>
        </w:tc>
        <w:tc>
          <w:tcPr>
            <w:tcW w:w="1920" w:type="dxa"/>
            <w:tcBorders>
              <w:top w:val="single" w:sz="4" w:space="0" w:color="auto"/>
              <w:left w:val="single" w:sz="4" w:space="0" w:color="auto"/>
              <w:right w:val="single" w:sz="4" w:space="0" w:color="auto"/>
            </w:tcBorders>
          </w:tcPr>
          <w:p w:rsidR="00A801AE" w:rsidRPr="00DC477A" w:rsidRDefault="00A801AE" w:rsidP="002C04BC">
            <w:pPr>
              <w:jc w:val="center"/>
            </w:pPr>
            <w:r w:rsidRPr="00DC477A">
              <w:t>Стоимостная оценка</w:t>
            </w:r>
          </w:p>
          <w:p w:rsidR="00A801AE" w:rsidRPr="00DC477A" w:rsidRDefault="00A801AE" w:rsidP="002C04BC">
            <w:pPr>
              <w:jc w:val="center"/>
            </w:pPr>
            <w:r w:rsidRPr="00DC477A">
              <w:t xml:space="preserve">в </w:t>
            </w:r>
            <w:proofErr w:type="spellStart"/>
            <w:r w:rsidRPr="00DC477A">
              <w:t>тыс</w:t>
            </w:r>
            <w:proofErr w:type="gramStart"/>
            <w:r w:rsidRPr="00DC477A">
              <w:t>.р</w:t>
            </w:r>
            <w:proofErr w:type="gramEnd"/>
            <w:r w:rsidRPr="00DC477A">
              <w:t>уб</w:t>
            </w:r>
            <w:proofErr w:type="spellEnd"/>
            <w:r w:rsidRPr="00DC477A">
              <w:t>.</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1.</w:t>
            </w:r>
          </w:p>
        </w:tc>
        <w:tc>
          <w:tcPr>
            <w:tcW w:w="372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 xml:space="preserve">Исполнение за счет бюджета города расходных полномочий субъекта РФ </w:t>
            </w:r>
          </w:p>
        </w:tc>
        <w:tc>
          <w:tcPr>
            <w:tcW w:w="336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ст.31, 86 Бюджетного кодекса РФ</w:t>
            </w:r>
          </w:p>
        </w:tc>
        <w:tc>
          <w:tcPr>
            <w:tcW w:w="19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252"/>
              <w:jc w:val="right"/>
            </w:pPr>
            <w:r w:rsidRPr="00DC477A">
              <w:t>30 000,0</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lastRenderedPageBreak/>
              <w:t>2.</w:t>
            </w:r>
          </w:p>
        </w:tc>
        <w:tc>
          <w:tcPr>
            <w:tcW w:w="3720" w:type="dxa"/>
            <w:tcBorders>
              <w:top w:val="single" w:sz="4" w:space="0" w:color="auto"/>
              <w:left w:val="single" w:sz="4" w:space="0" w:color="auto"/>
              <w:right w:val="single" w:sz="4" w:space="0" w:color="auto"/>
            </w:tcBorders>
            <w:shd w:val="clear" w:color="auto" w:fill="auto"/>
          </w:tcPr>
          <w:p w:rsidR="00A801AE" w:rsidRPr="00DC477A" w:rsidRDefault="00A801AE" w:rsidP="002C04BC">
            <w:r w:rsidRPr="00DC477A">
              <w:t>Планирование расходов с нарушением  Бюджетной классификации РФ</w:t>
            </w:r>
          </w:p>
        </w:tc>
        <w:tc>
          <w:tcPr>
            <w:tcW w:w="3360" w:type="dxa"/>
            <w:tcBorders>
              <w:top w:val="single" w:sz="4" w:space="0" w:color="auto"/>
              <w:left w:val="single" w:sz="4" w:space="0" w:color="auto"/>
              <w:right w:val="single" w:sz="4" w:space="0" w:color="auto"/>
            </w:tcBorders>
            <w:shd w:val="clear" w:color="auto" w:fill="auto"/>
          </w:tcPr>
          <w:p w:rsidR="00A801AE" w:rsidRPr="00DC477A" w:rsidRDefault="00A801AE" w:rsidP="002C04BC">
            <w:r w:rsidRPr="00DC477A">
              <w:t>ст.18, 2</w:t>
            </w:r>
            <w:r>
              <w:t>1</w:t>
            </w:r>
            <w:r w:rsidRPr="00DC477A">
              <w:t xml:space="preserve"> Бюджетного кодекса РФ</w:t>
            </w:r>
          </w:p>
        </w:tc>
        <w:tc>
          <w:tcPr>
            <w:tcW w:w="19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252"/>
              <w:jc w:val="right"/>
            </w:pPr>
            <w:r w:rsidRPr="00DC477A">
              <w:t>1 109 100,0</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3.</w:t>
            </w:r>
          </w:p>
        </w:tc>
        <w:tc>
          <w:tcPr>
            <w:tcW w:w="3720" w:type="dxa"/>
            <w:tcBorders>
              <w:top w:val="single" w:sz="4" w:space="0" w:color="auto"/>
              <w:left w:val="single" w:sz="4" w:space="0" w:color="auto"/>
              <w:right w:val="single" w:sz="4" w:space="0" w:color="auto"/>
            </w:tcBorders>
            <w:shd w:val="clear" w:color="auto" w:fill="auto"/>
          </w:tcPr>
          <w:p w:rsidR="00A801AE" w:rsidRPr="00DC477A" w:rsidRDefault="00A801AE" w:rsidP="002C04BC">
            <w:r w:rsidRPr="00DC477A">
              <w:t>Занижение планируемых доходов бюджета города при формировании проекта бюджета и поправок в бюджет города</w:t>
            </w:r>
          </w:p>
        </w:tc>
        <w:tc>
          <w:tcPr>
            <w:tcW w:w="3360" w:type="dxa"/>
            <w:tcBorders>
              <w:top w:val="single" w:sz="4" w:space="0" w:color="auto"/>
              <w:left w:val="single" w:sz="4" w:space="0" w:color="auto"/>
              <w:right w:val="single" w:sz="4" w:space="0" w:color="auto"/>
            </w:tcBorders>
            <w:shd w:val="clear" w:color="auto" w:fill="auto"/>
          </w:tcPr>
          <w:p w:rsidR="00A801AE" w:rsidRPr="00DC477A" w:rsidRDefault="00A801AE" w:rsidP="002C04BC">
            <w:r w:rsidRPr="00DC477A">
              <w:t>ст.37 Бюджетного кодекса РФ</w:t>
            </w:r>
          </w:p>
        </w:tc>
        <w:tc>
          <w:tcPr>
            <w:tcW w:w="19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252"/>
              <w:jc w:val="right"/>
            </w:pPr>
            <w:r w:rsidRPr="00DC477A">
              <w:t xml:space="preserve">77 </w:t>
            </w:r>
            <w:r>
              <w:t>555</w:t>
            </w:r>
            <w:r w:rsidRPr="00DC477A">
              <w:t>,0</w:t>
            </w:r>
          </w:p>
        </w:tc>
      </w:tr>
    </w:tbl>
    <w:p w:rsidR="00A801AE" w:rsidRPr="00DC477A" w:rsidRDefault="00A801AE" w:rsidP="00A801AE">
      <w:pPr>
        <w:ind w:left="240"/>
        <w:jc w:val="center"/>
        <w:rPr>
          <w:b/>
          <w:sz w:val="26"/>
          <w:szCs w:val="26"/>
        </w:rPr>
      </w:pPr>
    </w:p>
    <w:p w:rsidR="00A801AE" w:rsidRPr="00DC477A" w:rsidRDefault="00A801AE" w:rsidP="00A801AE">
      <w:pPr>
        <w:ind w:left="240"/>
        <w:jc w:val="center"/>
        <w:rPr>
          <w:b/>
        </w:rPr>
      </w:pPr>
      <w:r w:rsidRPr="00DC477A">
        <w:rPr>
          <w:b/>
          <w:sz w:val="26"/>
          <w:szCs w:val="26"/>
        </w:rPr>
        <w:t>4. Контрольно-проверочная работа</w:t>
      </w:r>
    </w:p>
    <w:p w:rsidR="00A801AE" w:rsidRPr="00DC477A" w:rsidRDefault="00A801AE" w:rsidP="00A801AE">
      <w:pPr>
        <w:ind w:left="360"/>
        <w:rPr>
          <w:b/>
          <w:sz w:val="26"/>
          <w:szCs w:val="26"/>
        </w:rPr>
      </w:pPr>
    </w:p>
    <w:p w:rsidR="00A801AE" w:rsidRPr="00DC477A" w:rsidRDefault="00A801AE" w:rsidP="00A801AE">
      <w:pPr>
        <w:ind w:left="360"/>
        <w:rPr>
          <w:b/>
          <w:sz w:val="26"/>
          <w:szCs w:val="26"/>
        </w:rPr>
      </w:pPr>
      <w:r w:rsidRPr="00DC477A">
        <w:rPr>
          <w:b/>
          <w:sz w:val="26"/>
          <w:szCs w:val="26"/>
        </w:rPr>
        <w:t>4.1. Информация о проведенных проверках</w:t>
      </w:r>
    </w:p>
    <w:tbl>
      <w:tblPr>
        <w:tblStyle w:val="ac"/>
        <w:tblW w:w="9588" w:type="dxa"/>
        <w:tblInd w:w="0" w:type="dxa"/>
        <w:tblLook w:val="01E0" w:firstRow="1" w:lastRow="1" w:firstColumn="1" w:lastColumn="1" w:noHBand="0" w:noVBand="0"/>
      </w:tblPr>
      <w:tblGrid>
        <w:gridCol w:w="588"/>
        <w:gridCol w:w="6120"/>
        <w:gridCol w:w="2880"/>
      </w:tblGrid>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1.</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Общее количество проведенных  контрольных мероприятий      </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 xml:space="preserve">6 </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2.</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Количество объектов, охваченных контрольными мероприятиями   </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14</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3.</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Количество актов и справок, подготовленных по результатам контрольных мероприятий</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13</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4</w:t>
            </w:r>
            <w:r w:rsidRPr="00DC477A">
              <w:rPr>
                <w:rFonts w:ascii="Times New Roman" w:hAnsi="Times New Roman" w:cs="Times New Roman"/>
                <w:sz w:val="24"/>
                <w:szCs w:val="24"/>
              </w:rPr>
              <w:t>.</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Количество проведенных обследований</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8</w:t>
            </w:r>
            <w:r>
              <w:rPr>
                <w:rFonts w:ascii="Times New Roman" w:hAnsi="Times New Roman" w:cs="Times New Roman"/>
                <w:sz w:val="24"/>
                <w:szCs w:val="24"/>
              </w:rPr>
              <w:t>3</w:t>
            </w:r>
          </w:p>
        </w:tc>
      </w:tr>
      <w:tr w:rsidR="00A801AE" w:rsidRPr="00DC477A" w:rsidTr="002C04BC">
        <w:trPr>
          <w:trHeight w:val="907"/>
        </w:trPr>
        <w:tc>
          <w:tcPr>
            <w:tcW w:w="588" w:type="dxa"/>
            <w:tcBorders>
              <w:top w:val="single" w:sz="4" w:space="0" w:color="auto"/>
              <w:left w:val="single" w:sz="4" w:space="0" w:color="auto"/>
              <w:bottom w:val="single" w:sz="4" w:space="0" w:color="auto"/>
              <w:right w:val="single" w:sz="4" w:space="0" w:color="auto"/>
            </w:tcBorders>
          </w:tcPr>
          <w:p w:rsidR="00A801AE"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5.</w:t>
            </w:r>
          </w:p>
          <w:p w:rsidR="00A801AE" w:rsidRPr="00DC477A" w:rsidRDefault="00A801AE" w:rsidP="002C04BC">
            <w:pPr>
              <w:pStyle w:val="ConsCell"/>
              <w:widowControl/>
              <w:ind w:right="0"/>
              <w:jc w:val="right"/>
              <w:rPr>
                <w:rFonts w:ascii="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Количество отчетов, подготовленных по результатам контрольных мероприятий и направленных в органы городского самоуправления </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4</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6</w:t>
            </w:r>
            <w:r w:rsidRPr="00DC477A">
              <w:rPr>
                <w:rFonts w:ascii="Times New Roman" w:hAnsi="Times New Roman" w:cs="Times New Roman"/>
                <w:sz w:val="24"/>
                <w:szCs w:val="24"/>
              </w:rPr>
              <w:t>.</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Объем расходов бюджета города, проверенных при проведении контрольных мероприятий в </w:t>
            </w:r>
            <w:proofErr w:type="spellStart"/>
            <w:r w:rsidRPr="00DC477A">
              <w:rPr>
                <w:rFonts w:ascii="Times New Roman" w:hAnsi="Times New Roman" w:cs="Times New Roman"/>
                <w:sz w:val="24"/>
                <w:szCs w:val="24"/>
              </w:rPr>
              <w:t>тыс</w:t>
            </w:r>
            <w:proofErr w:type="gramStart"/>
            <w:r w:rsidRPr="00DC477A">
              <w:rPr>
                <w:rFonts w:ascii="Times New Roman" w:hAnsi="Times New Roman" w:cs="Times New Roman"/>
                <w:sz w:val="24"/>
                <w:szCs w:val="24"/>
              </w:rPr>
              <w:t>.р</w:t>
            </w:r>
            <w:proofErr w:type="gramEnd"/>
            <w:r w:rsidRPr="00DC477A">
              <w:rPr>
                <w:rFonts w:ascii="Times New Roman" w:hAnsi="Times New Roman" w:cs="Times New Roman"/>
                <w:sz w:val="24"/>
                <w:szCs w:val="24"/>
              </w:rPr>
              <w:t>уб</w:t>
            </w:r>
            <w:proofErr w:type="spellEnd"/>
            <w:r w:rsidRPr="00DC477A">
              <w:rPr>
                <w:rFonts w:ascii="Times New Roman" w:hAnsi="Times New Roman" w:cs="Times New Roman"/>
                <w:sz w:val="24"/>
                <w:szCs w:val="24"/>
              </w:rPr>
              <w:t>.</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68 102,9</w:t>
            </w:r>
          </w:p>
        </w:tc>
      </w:tr>
      <w:tr w:rsidR="00A801AE" w:rsidRPr="00DC477A" w:rsidTr="002C04BC">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7</w:t>
            </w:r>
            <w:r w:rsidRPr="00DC477A">
              <w:rPr>
                <w:rFonts w:ascii="Times New Roman" w:hAnsi="Times New Roman" w:cs="Times New Roman"/>
                <w:sz w:val="24"/>
                <w:szCs w:val="24"/>
              </w:rPr>
              <w:t>.</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Объем расходов бюджета, отраженный в годовых отчетах распорядителей (получателей) средств бюджета города, проверенных при проведении контрольных мероприятий, в </w:t>
            </w:r>
            <w:proofErr w:type="spellStart"/>
            <w:r w:rsidRPr="00DC477A">
              <w:rPr>
                <w:rFonts w:ascii="Times New Roman" w:hAnsi="Times New Roman" w:cs="Times New Roman"/>
                <w:sz w:val="24"/>
                <w:szCs w:val="24"/>
              </w:rPr>
              <w:t>тыс</w:t>
            </w:r>
            <w:proofErr w:type="gramStart"/>
            <w:r w:rsidRPr="00DC477A">
              <w:rPr>
                <w:rFonts w:ascii="Times New Roman" w:hAnsi="Times New Roman" w:cs="Times New Roman"/>
                <w:sz w:val="24"/>
                <w:szCs w:val="24"/>
              </w:rPr>
              <w:t>.р</w:t>
            </w:r>
            <w:proofErr w:type="gramEnd"/>
            <w:r w:rsidRPr="00DC477A">
              <w:rPr>
                <w:rFonts w:ascii="Times New Roman" w:hAnsi="Times New Roman" w:cs="Times New Roman"/>
                <w:sz w:val="24"/>
                <w:szCs w:val="24"/>
              </w:rPr>
              <w:t>уб</w:t>
            </w:r>
            <w:proofErr w:type="spellEnd"/>
            <w:r w:rsidRPr="00DC477A">
              <w:rPr>
                <w:rFonts w:ascii="Times New Roman" w:hAnsi="Times New Roman" w:cs="Times New Roman"/>
                <w:sz w:val="24"/>
                <w:szCs w:val="24"/>
              </w:rPr>
              <w:t>.</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3 465 600,3</w:t>
            </w:r>
          </w:p>
        </w:tc>
      </w:tr>
    </w:tbl>
    <w:p w:rsidR="00A801AE" w:rsidRPr="00DC477A" w:rsidRDefault="00A801AE" w:rsidP="00A801AE">
      <w:pPr>
        <w:ind w:left="360"/>
        <w:rPr>
          <w:b/>
          <w:sz w:val="26"/>
          <w:szCs w:val="26"/>
        </w:rPr>
      </w:pPr>
    </w:p>
    <w:p w:rsidR="00A801AE" w:rsidRPr="00DC477A" w:rsidRDefault="00A801AE" w:rsidP="00A801AE">
      <w:pPr>
        <w:ind w:left="360"/>
        <w:rPr>
          <w:b/>
          <w:sz w:val="26"/>
          <w:szCs w:val="26"/>
        </w:rPr>
      </w:pPr>
      <w:r w:rsidRPr="00DC477A">
        <w:rPr>
          <w:b/>
          <w:sz w:val="26"/>
          <w:szCs w:val="26"/>
        </w:rPr>
        <w:t>4.2. Информация о результатах проведенных проверок</w:t>
      </w:r>
      <w:bookmarkStart w:id="0" w:name="_GoBack"/>
      <w:bookmarkEnd w:id="0"/>
    </w:p>
    <w:tbl>
      <w:tblPr>
        <w:tblStyle w:val="ac"/>
        <w:tblW w:w="9606" w:type="dxa"/>
        <w:tblInd w:w="0" w:type="dxa"/>
        <w:tblLayout w:type="fixed"/>
        <w:tblLook w:val="01E0" w:firstRow="1" w:lastRow="1" w:firstColumn="1" w:lastColumn="1" w:noHBand="0" w:noVBand="0"/>
      </w:tblPr>
      <w:tblGrid>
        <w:gridCol w:w="588"/>
        <w:gridCol w:w="3480"/>
        <w:gridCol w:w="3780"/>
        <w:gridCol w:w="1758"/>
      </w:tblGrid>
      <w:tr w:rsidR="00A801AE" w:rsidRPr="00DC477A" w:rsidTr="00A801AE">
        <w:trPr>
          <w:trHeight w:val="919"/>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jc w:val="center"/>
              <w:rPr>
                <w:sz w:val="26"/>
                <w:szCs w:val="26"/>
              </w:rPr>
            </w:pPr>
            <w:r w:rsidRPr="00DC477A">
              <w:rPr>
                <w:sz w:val="26"/>
                <w:szCs w:val="26"/>
              </w:rPr>
              <w:t xml:space="preserve">№ </w:t>
            </w:r>
            <w:proofErr w:type="gramStart"/>
            <w:r w:rsidRPr="00DC477A">
              <w:rPr>
                <w:sz w:val="26"/>
                <w:szCs w:val="26"/>
              </w:rPr>
              <w:t>п</w:t>
            </w:r>
            <w:proofErr w:type="gramEnd"/>
            <w:r w:rsidRPr="00DC477A">
              <w:rPr>
                <w:sz w:val="26"/>
                <w:szCs w:val="26"/>
              </w:rPr>
              <w:t>/п</w:t>
            </w: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jc w:val="center"/>
            </w:pPr>
            <w:r w:rsidRPr="00DC477A">
              <w:t>Нарушения и недостатки, установленные проверками</w:t>
            </w:r>
          </w:p>
        </w:tc>
        <w:tc>
          <w:tcPr>
            <w:tcW w:w="3780" w:type="dxa"/>
            <w:tcBorders>
              <w:top w:val="single" w:sz="4" w:space="0" w:color="auto"/>
              <w:left w:val="single" w:sz="4" w:space="0" w:color="auto"/>
              <w:right w:val="single" w:sz="4" w:space="0" w:color="auto"/>
            </w:tcBorders>
          </w:tcPr>
          <w:p w:rsidR="00A801AE" w:rsidRPr="00DC477A" w:rsidRDefault="00A801AE" w:rsidP="002C04BC">
            <w:pPr>
              <w:jc w:val="center"/>
            </w:pPr>
            <w:r w:rsidRPr="00DC477A">
              <w:t>Нарушены нормативные правовые акты</w:t>
            </w:r>
          </w:p>
        </w:tc>
        <w:tc>
          <w:tcPr>
            <w:tcW w:w="1758" w:type="dxa"/>
            <w:tcBorders>
              <w:top w:val="single" w:sz="4" w:space="0" w:color="auto"/>
              <w:left w:val="single" w:sz="4" w:space="0" w:color="auto"/>
              <w:right w:val="single" w:sz="4" w:space="0" w:color="auto"/>
            </w:tcBorders>
          </w:tcPr>
          <w:p w:rsidR="00A801AE" w:rsidRPr="00DC477A" w:rsidRDefault="00A801AE" w:rsidP="002C04BC">
            <w:pPr>
              <w:jc w:val="center"/>
            </w:pPr>
            <w:r w:rsidRPr="00DC477A">
              <w:t xml:space="preserve">Стоимостная оценка </w:t>
            </w:r>
          </w:p>
          <w:p w:rsidR="00A801AE" w:rsidRPr="00DC477A" w:rsidRDefault="00A801AE" w:rsidP="002C04BC">
            <w:pPr>
              <w:jc w:val="center"/>
            </w:pPr>
            <w:r w:rsidRPr="00DC477A">
              <w:t xml:space="preserve">в </w:t>
            </w:r>
            <w:proofErr w:type="spellStart"/>
            <w:r w:rsidRPr="00DC477A">
              <w:t>тыс</w:t>
            </w:r>
            <w:proofErr w:type="gramStart"/>
            <w:r w:rsidRPr="00DC477A">
              <w:t>.р</w:t>
            </w:r>
            <w:proofErr w:type="gramEnd"/>
            <w:r w:rsidRPr="00DC477A">
              <w:t>уб</w:t>
            </w:r>
            <w:proofErr w:type="spellEnd"/>
            <w:r w:rsidRPr="00DC477A">
              <w:t>.</w:t>
            </w:r>
          </w:p>
        </w:tc>
      </w:tr>
      <w:tr w:rsidR="00A801AE" w:rsidRPr="00DC477A" w:rsidTr="00A801AE">
        <w:trPr>
          <w:trHeight w:val="624"/>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A801AE">
            <w:pPr>
              <w:numPr>
                <w:ilvl w:val="0"/>
                <w:numId w:val="3"/>
              </w:numPr>
              <w:rPr>
                <w:sz w:val="26"/>
                <w:szCs w:val="26"/>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Искажение показателей годовой бюджетной отчетности распорядителей, получателей средств бюджета города</w:t>
            </w:r>
            <w:r>
              <w:t>, в том числе</w:t>
            </w:r>
            <w:r w:rsidRPr="00DC477A">
              <w:t>:</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Приказ Минфина РФ от 24.08.2007 №72н</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p>
        </w:tc>
      </w:tr>
      <w:tr w:rsidR="00A801AE" w:rsidRPr="00DC477A" w:rsidTr="00A801AE">
        <w:trPr>
          <w:trHeight w:val="624"/>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sz w:val="26"/>
                <w:szCs w:val="26"/>
              </w:rPr>
            </w:pPr>
            <w:r w:rsidRPr="00DC477A">
              <w:rPr>
                <w:sz w:val="26"/>
                <w:szCs w:val="26"/>
              </w:rPr>
              <w:t>1.1</w:t>
            </w: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b/>
              </w:rPr>
            </w:pPr>
            <w:r w:rsidRPr="00DC477A">
              <w:t xml:space="preserve">Занижение доходов бюджета </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b/>
              </w:rPr>
            </w:pPr>
            <w:r w:rsidRPr="00DC477A">
              <w:t xml:space="preserve">ст. 32, </w:t>
            </w:r>
            <w:r>
              <w:t>38.2</w:t>
            </w:r>
            <w:r w:rsidRPr="00DC477A">
              <w:t xml:space="preserve">, 218, Бюджетного кодекса РФ  </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7 456,8</w:t>
            </w:r>
          </w:p>
          <w:p w:rsidR="00A801AE" w:rsidRPr="00DC477A" w:rsidRDefault="00A801AE" w:rsidP="002C04BC">
            <w:pPr>
              <w:ind w:right="372"/>
              <w:jc w:val="right"/>
            </w:pPr>
          </w:p>
        </w:tc>
      </w:tr>
      <w:tr w:rsidR="00A801AE" w:rsidRPr="00DC477A" w:rsidTr="00A801AE">
        <w:trPr>
          <w:trHeight w:val="1238"/>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sz w:val="26"/>
                <w:szCs w:val="26"/>
              </w:rPr>
            </w:pPr>
            <w:r w:rsidRPr="00DC477A">
              <w:rPr>
                <w:sz w:val="26"/>
                <w:szCs w:val="26"/>
              </w:rPr>
              <w:t>1.2</w:t>
            </w: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 xml:space="preserve">Занижение доходов от предпринимательской и иной приносящей доход деятельности </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 xml:space="preserve">ст. 32, </w:t>
            </w:r>
            <w:r>
              <w:t>38.2</w:t>
            </w:r>
            <w:r w:rsidRPr="00DC477A">
              <w:t xml:space="preserve">, 218, Бюджетного кодекса РФ  </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8 200,0</w:t>
            </w:r>
          </w:p>
          <w:p w:rsidR="00A801AE" w:rsidRPr="00DC477A" w:rsidRDefault="00A801AE" w:rsidP="002C04BC">
            <w:pPr>
              <w:ind w:right="372"/>
              <w:jc w:val="right"/>
            </w:pP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sz w:val="26"/>
                <w:szCs w:val="26"/>
              </w:rPr>
            </w:pPr>
            <w:r w:rsidRPr="00DC477A">
              <w:rPr>
                <w:sz w:val="26"/>
                <w:szCs w:val="26"/>
              </w:rPr>
              <w:t>1.3</w:t>
            </w: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 xml:space="preserve">Не отражена в учете  кредиторская задолженность  </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П.3 ст.1, ст.8 федерального закона от 21.11.1996 №129-ФЗ</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t>4 577,7</w:t>
            </w: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sz w:val="26"/>
                <w:szCs w:val="26"/>
              </w:rPr>
            </w:pPr>
            <w:r>
              <w:rPr>
                <w:sz w:val="26"/>
                <w:szCs w:val="26"/>
              </w:rPr>
              <w:t>1.4</w:t>
            </w: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Не отражена в учете дебиторская задолженность</w:t>
            </w:r>
          </w:p>
        </w:tc>
        <w:tc>
          <w:tcPr>
            <w:tcW w:w="3780" w:type="dxa"/>
            <w:tcBorders>
              <w:top w:val="single" w:sz="4" w:space="0" w:color="auto"/>
              <w:left w:val="single" w:sz="4" w:space="0" w:color="auto"/>
              <w:bottom w:val="single" w:sz="4" w:space="0" w:color="auto"/>
              <w:right w:val="single" w:sz="4" w:space="0" w:color="auto"/>
            </w:tcBorders>
          </w:tcPr>
          <w:p w:rsidR="00A801AE" w:rsidRDefault="00A801AE" w:rsidP="002C04BC">
            <w:r>
              <w:t>П.3 ст.1, ст.8 федерального закона от 21.11.1996 №129-ФЗ</w:t>
            </w:r>
          </w:p>
        </w:tc>
        <w:tc>
          <w:tcPr>
            <w:tcW w:w="1758" w:type="dxa"/>
            <w:tcBorders>
              <w:top w:val="single" w:sz="4" w:space="0" w:color="auto"/>
              <w:left w:val="single" w:sz="4" w:space="0" w:color="auto"/>
              <w:bottom w:val="single" w:sz="4" w:space="0" w:color="auto"/>
              <w:right w:val="single" w:sz="4" w:space="0" w:color="auto"/>
            </w:tcBorders>
          </w:tcPr>
          <w:p w:rsidR="00A801AE" w:rsidRDefault="00A801AE" w:rsidP="002C04BC">
            <w:pPr>
              <w:ind w:right="372"/>
              <w:jc w:val="right"/>
            </w:pPr>
            <w:r>
              <w:t>1 305,6</w:t>
            </w: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Default="00A801AE" w:rsidP="002C04BC">
            <w:pPr>
              <w:rPr>
                <w:sz w:val="26"/>
                <w:szCs w:val="26"/>
              </w:rPr>
            </w:pPr>
            <w:r>
              <w:rPr>
                <w:sz w:val="26"/>
                <w:szCs w:val="26"/>
              </w:rPr>
              <w:lastRenderedPageBreak/>
              <w:t>1.5</w:t>
            </w:r>
          </w:p>
        </w:tc>
        <w:tc>
          <w:tcPr>
            <w:tcW w:w="3480" w:type="dxa"/>
            <w:tcBorders>
              <w:top w:val="single" w:sz="4" w:space="0" w:color="auto"/>
              <w:left w:val="single" w:sz="4" w:space="0" w:color="auto"/>
              <w:bottom w:val="single" w:sz="4" w:space="0" w:color="auto"/>
              <w:right w:val="single" w:sz="4" w:space="0" w:color="auto"/>
            </w:tcBorders>
          </w:tcPr>
          <w:p w:rsidR="00A801AE" w:rsidRDefault="00A801AE" w:rsidP="002C04BC">
            <w:r>
              <w:t>Завышение в отчетности дебиторской задолженности</w:t>
            </w:r>
          </w:p>
        </w:tc>
        <w:tc>
          <w:tcPr>
            <w:tcW w:w="3780" w:type="dxa"/>
            <w:tcBorders>
              <w:top w:val="single" w:sz="4" w:space="0" w:color="auto"/>
              <w:left w:val="single" w:sz="4" w:space="0" w:color="auto"/>
              <w:bottom w:val="single" w:sz="4" w:space="0" w:color="auto"/>
              <w:right w:val="single" w:sz="4" w:space="0" w:color="auto"/>
            </w:tcBorders>
          </w:tcPr>
          <w:p w:rsidR="00A801AE" w:rsidRDefault="00A801AE" w:rsidP="002C04BC">
            <w:r>
              <w:t>П.3 ст.1, ст.8 федерального закона от 21.11.1996 №129-ФЗ</w:t>
            </w:r>
          </w:p>
        </w:tc>
        <w:tc>
          <w:tcPr>
            <w:tcW w:w="1758" w:type="dxa"/>
            <w:tcBorders>
              <w:top w:val="single" w:sz="4" w:space="0" w:color="auto"/>
              <w:left w:val="single" w:sz="4" w:space="0" w:color="auto"/>
              <w:bottom w:val="single" w:sz="4" w:space="0" w:color="auto"/>
              <w:right w:val="single" w:sz="4" w:space="0" w:color="auto"/>
            </w:tcBorders>
          </w:tcPr>
          <w:p w:rsidR="00A801AE" w:rsidRDefault="00A801AE" w:rsidP="002C04BC">
            <w:pPr>
              <w:ind w:right="372"/>
              <w:jc w:val="right"/>
            </w:pPr>
            <w:r>
              <w:t>1 164,0</w:t>
            </w: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sz w:val="26"/>
                <w:szCs w:val="26"/>
              </w:rPr>
            </w:pPr>
            <w:r w:rsidRPr="00DC477A">
              <w:rPr>
                <w:sz w:val="26"/>
                <w:szCs w:val="26"/>
              </w:rPr>
              <w:t>1.</w:t>
            </w:r>
            <w:r>
              <w:rPr>
                <w:sz w:val="26"/>
                <w:szCs w:val="26"/>
              </w:rPr>
              <w:t>6</w:t>
            </w: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Завышение стоимости муниципального имущества</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П.3 ст.1, ст.8 федерального закона от 21.11.1996 №129-ФЗ</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t>81 656,9</w:t>
            </w: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rPr>
                <w:sz w:val="26"/>
                <w:szCs w:val="26"/>
              </w:rPr>
            </w:pPr>
            <w:r w:rsidRPr="00DC477A">
              <w:rPr>
                <w:sz w:val="26"/>
                <w:szCs w:val="26"/>
              </w:rPr>
              <w:t>1.</w:t>
            </w:r>
            <w:r>
              <w:rPr>
                <w:sz w:val="26"/>
                <w:szCs w:val="26"/>
              </w:rPr>
              <w:t>7</w:t>
            </w: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Занижение стоимости муниципального имущества</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П.3 ст.1, ст.8 федерального закона от 21.11.1996 №129-ФЗ</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t>286 462,8</w:t>
            </w:r>
          </w:p>
        </w:tc>
      </w:tr>
      <w:tr w:rsidR="00A801AE" w:rsidRPr="00DC477A" w:rsidTr="00A801AE">
        <w:trPr>
          <w:trHeight w:val="35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A801AE">
            <w:pPr>
              <w:numPr>
                <w:ilvl w:val="0"/>
                <w:numId w:val="3"/>
              </w:numPr>
              <w:rPr>
                <w:sz w:val="26"/>
                <w:szCs w:val="26"/>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Приняты бюджетные обязательства сверх утвержденных лимитов</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ст. 161</w:t>
            </w:r>
            <w:r>
              <w:t xml:space="preserve"> </w:t>
            </w:r>
            <w:r w:rsidRPr="00DC477A">
              <w:t xml:space="preserve">Бюджетного кодекса РФ </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24,0</w:t>
            </w:r>
          </w:p>
          <w:p w:rsidR="00A801AE" w:rsidRPr="00DC477A" w:rsidRDefault="00A801AE" w:rsidP="002C04BC">
            <w:pPr>
              <w:ind w:right="372"/>
              <w:jc w:val="right"/>
            </w:pP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A801AE">
            <w:pPr>
              <w:numPr>
                <w:ilvl w:val="0"/>
                <w:numId w:val="3"/>
              </w:numPr>
              <w:rPr>
                <w:sz w:val="26"/>
                <w:szCs w:val="26"/>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Ф</w:t>
            </w:r>
            <w:r w:rsidRPr="00DC477A">
              <w:t>инансирование сверх утвержденных лимитов</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ст. 161</w:t>
            </w:r>
            <w:r>
              <w:t xml:space="preserve"> </w:t>
            </w:r>
            <w:r w:rsidRPr="00DC477A">
              <w:t xml:space="preserve">Бюджетного кодекса РФ </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1 244,0</w:t>
            </w:r>
          </w:p>
          <w:p w:rsidR="00A801AE" w:rsidRPr="00DC477A" w:rsidRDefault="00A801AE" w:rsidP="002C04BC">
            <w:pPr>
              <w:ind w:right="372"/>
              <w:jc w:val="right"/>
            </w:pP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A801AE">
            <w:pPr>
              <w:numPr>
                <w:ilvl w:val="0"/>
                <w:numId w:val="3"/>
              </w:numPr>
              <w:rPr>
                <w:sz w:val="26"/>
                <w:szCs w:val="26"/>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Несоответствие расходов за счет бюджета города условиям получения бюджетных средств (кодам Бюджетной классификации РФ)</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ст.18, 2</w:t>
            </w:r>
            <w:r>
              <w:t>1</w:t>
            </w:r>
            <w:r w:rsidRPr="00DC477A">
              <w:t xml:space="preserve"> Бюджетного кодекса РФ</w:t>
            </w:r>
            <w:r>
              <w:t>, приказ Минфина РФ от 24.08.2007 №74н</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345 769,6</w:t>
            </w: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A801AE">
            <w:pPr>
              <w:numPr>
                <w:ilvl w:val="0"/>
                <w:numId w:val="3"/>
              </w:numPr>
              <w:rPr>
                <w:sz w:val="26"/>
                <w:szCs w:val="26"/>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Неэффективные расходы бюджета города</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Ст. 34 Бюджетного кодекса РФ</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1 661,4</w:t>
            </w: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A801AE">
            <w:pPr>
              <w:numPr>
                <w:ilvl w:val="0"/>
                <w:numId w:val="3"/>
              </w:numPr>
              <w:rPr>
                <w:sz w:val="26"/>
                <w:szCs w:val="26"/>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Осуществление финансирования из бюджета города при отсутствии принятого расходного обязательства</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 xml:space="preserve">Ст. 86 </w:t>
            </w:r>
            <w:r w:rsidRPr="00DC477A">
              <w:t>Бюджетного кодекса РФ</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5 109,6</w:t>
            </w:r>
          </w:p>
        </w:tc>
      </w:tr>
      <w:tr w:rsidR="00A801AE" w:rsidRPr="00DC477A" w:rsidTr="00A801AE">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A801AE">
            <w:pPr>
              <w:numPr>
                <w:ilvl w:val="0"/>
                <w:numId w:val="3"/>
              </w:numPr>
              <w:rPr>
                <w:sz w:val="26"/>
                <w:szCs w:val="26"/>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rsidRPr="00DC477A">
              <w:t>Отвлечение бюджетных сре</w:t>
            </w:r>
            <w:proofErr w:type="gramStart"/>
            <w:r w:rsidRPr="00DC477A">
              <w:t>дств в д</w:t>
            </w:r>
            <w:proofErr w:type="gramEnd"/>
            <w:r w:rsidRPr="00DC477A">
              <w:t>ебиторскую задолженность на длительный срок</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r>
              <w:t>Ст. 720 Гражданского кодекса РФ, ст. 34, 162 Бюджетного кодекса РФ</w:t>
            </w: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pPr>
            <w:r w:rsidRPr="00DC477A">
              <w:t>30 000,0</w:t>
            </w:r>
          </w:p>
        </w:tc>
      </w:tr>
      <w:tr w:rsidR="00A801AE" w:rsidRPr="00DC477A" w:rsidTr="00A801AE">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b/>
                <w:sz w:val="24"/>
                <w:szCs w:val="24"/>
              </w:rPr>
            </w:pPr>
          </w:p>
        </w:tc>
        <w:tc>
          <w:tcPr>
            <w:tcW w:w="34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b/>
                <w:sz w:val="24"/>
                <w:szCs w:val="24"/>
              </w:rPr>
            </w:pPr>
            <w:r w:rsidRPr="00DC477A">
              <w:rPr>
                <w:rFonts w:ascii="Times New Roman" w:hAnsi="Times New Roman" w:cs="Times New Roman"/>
                <w:b/>
                <w:sz w:val="24"/>
                <w:szCs w:val="24"/>
              </w:rPr>
              <w:t>Итого</w:t>
            </w:r>
          </w:p>
        </w:tc>
        <w:tc>
          <w:tcPr>
            <w:tcW w:w="37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b/>
                <w:sz w:val="24"/>
                <w:szCs w:val="24"/>
              </w:rPr>
            </w:pPr>
          </w:p>
        </w:tc>
        <w:tc>
          <w:tcPr>
            <w:tcW w:w="175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ind w:right="372"/>
              <w:jc w:val="right"/>
              <w:rPr>
                <w:b/>
              </w:rPr>
            </w:pPr>
            <w:r>
              <w:rPr>
                <w:b/>
              </w:rPr>
              <w:t>774 632,4</w:t>
            </w:r>
          </w:p>
        </w:tc>
      </w:tr>
    </w:tbl>
    <w:p w:rsidR="00A801AE" w:rsidRPr="00DC477A" w:rsidRDefault="00A801AE" w:rsidP="00A801AE">
      <w:pPr>
        <w:ind w:left="240"/>
        <w:rPr>
          <w:b/>
          <w:sz w:val="26"/>
          <w:szCs w:val="26"/>
        </w:rPr>
      </w:pPr>
    </w:p>
    <w:p w:rsidR="00A801AE" w:rsidRPr="00DC477A" w:rsidRDefault="00A801AE" w:rsidP="00A801AE">
      <w:pPr>
        <w:ind w:left="240"/>
        <w:jc w:val="center"/>
        <w:rPr>
          <w:b/>
          <w:sz w:val="26"/>
          <w:szCs w:val="26"/>
        </w:rPr>
      </w:pPr>
      <w:r w:rsidRPr="00DC477A">
        <w:rPr>
          <w:b/>
          <w:sz w:val="26"/>
          <w:szCs w:val="26"/>
        </w:rPr>
        <w:t xml:space="preserve">5. Информация о деятельности Контрольно-счетной палаты города Вологды по принятию мер по устранению выявленных </w:t>
      </w:r>
      <w:r>
        <w:rPr>
          <w:b/>
          <w:sz w:val="26"/>
          <w:szCs w:val="26"/>
        </w:rPr>
        <w:t xml:space="preserve">контрольными мероприятиями </w:t>
      </w:r>
      <w:r w:rsidRPr="00DC477A">
        <w:rPr>
          <w:b/>
          <w:sz w:val="26"/>
          <w:szCs w:val="26"/>
        </w:rPr>
        <w:t>нарушений и о выполнении органами городского самоуправления и хозяйствующими субъектами представлений и предложений</w:t>
      </w:r>
    </w:p>
    <w:p w:rsidR="00A801AE" w:rsidRPr="00DC477A" w:rsidRDefault="00A801AE" w:rsidP="00A801AE">
      <w:pPr>
        <w:ind w:left="360"/>
        <w:rPr>
          <w:b/>
          <w:sz w:val="26"/>
          <w:szCs w:val="26"/>
        </w:rPr>
      </w:pPr>
    </w:p>
    <w:tbl>
      <w:tblPr>
        <w:tblStyle w:val="ac"/>
        <w:tblW w:w="9588" w:type="dxa"/>
        <w:tblInd w:w="0" w:type="dxa"/>
        <w:tblLayout w:type="fixed"/>
        <w:tblLook w:val="01E0" w:firstRow="1" w:lastRow="1" w:firstColumn="1" w:lastColumn="1" w:noHBand="0" w:noVBand="0"/>
      </w:tblPr>
      <w:tblGrid>
        <w:gridCol w:w="588"/>
        <w:gridCol w:w="6120"/>
        <w:gridCol w:w="2880"/>
      </w:tblGrid>
      <w:tr w:rsidR="00A801AE" w:rsidRPr="00DC477A" w:rsidTr="002C04BC">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1.</w:t>
            </w:r>
          </w:p>
        </w:tc>
        <w:tc>
          <w:tcPr>
            <w:tcW w:w="9000" w:type="dxa"/>
            <w:gridSpan w:val="2"/>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Принятие мер по устранению выявленных нарушений проверенными организациями</w:t>
            </w:r>
          </w:p>
        </w:tc>
      </w:tr>
      <w:tr w:rsidR="00A801AE" w:rsidRPr="00DC477A" w:rsidTr="002C04BC">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right"/>
              <w:rPr>
                <w:rFonts w:ascii="Times New Roman" w:hAnsi="Times New Roman" w:cs="Times New Roman"/>
                <w:sz w:val="24"/>
                <w:szCs w:val="24"/>
              </w:rPr>
            </w:pPr>
            <w:r w:rsidRPr="00DC477A">
              <w:rPr>
                <w:rFonts w:ascii="Times New Roman" w:hAnsi="Times New Roman" w:cs="Times New Roman"/>
                <w:sz w:val="24"/>
                <w:szCs w:val="24"/>
              </w:rPr>
              <w:t xml:space="preserve"> 1.1</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Направлено представлений, предписаний руководителям проверенных организаций по устранению выявленных нарушений </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sidRPr="00DC477A">
              <w:rPr>
                <w:rFonts w:ascii="Times New Roman" w:hAnsi="Times New Roman" w:cs="Times New Roman"/>
                <w:sz w:val="24"/>
                <w:szCs w:val="24"/>
              </w:rPr>
              <w:t>7</w:t>
            </w:r>
          </w:p>
        </w:tc>
      </w:tr>
      <w:tr w:rsidR="00A801AE" w:rsidRPr="00DC477A" w:rsidTr="002C04BC">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right"/>
              <w:rPr>
                <w:rFonts w:ascii="Times New Roman" w:hAnsi="Times New Roman" w:cs="Times New Roman"/>
                <w:sz w:val="24"/>
                <w:szCs w:val="24"/>
              </w:rPr>
            </w:pPr>
            <w:r>
              <w:rPr>
                <w:rFonts w:ascii="Times New Roman" w:hAnsi="Times New Roman" w:cs="Times New Roman"/>
                <w:sz w:val="24"/>
                <w:szCs w:val="24"/>
              </w:rPr>
              <w:t>1.2.</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Направлено предложений по устранению выявленных нарушений Главе города, Вологодской городской Думе, руководителям организаций, структурных подразделений Администрации города</w:t>
            </w:r>
          </w:p>
        </w:tc>
        <w:tc>
          <w:tcPr>
            <w:tcW w:w="288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6</w:t>
            </w:r>
          </w:p>
        </w:tc>
      </w:tr>
      <w:tr w:rsidR="00A801AE" w:rsidRPr="00DC477A" w:rsidTr="002C04BC">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right"/>
              <w:rPr>
                <w:rFonts w:ascii="Times New Roman" w:hAnsi="Times New Roman" w:cs="Times New Roman"/>
                <w:sz w:val="24"/>
                <w:szCs w:val="24"/>
              </w:rPr>
            </w:pPr>
            <w:r w:rsidRPr="00DC477A">
              <w:rPr>
                <w:rFonts w:ascii="Times New Roman" w:hAnsi="Times New Roman" w:cs="Times New Roman"/>
                <w:sz w:val="24"/>
                <w:szCs w:val="24"/>
              </w:rPr>
              <w:t>1.2.</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Финансовая оценка нарушений, содержащихся  в направленных представлениях,</w:t>
            </w:r>
            <w:r>
              <w:rPr>
                <w:rFonts w:ascii="Times New Roman" w:hAnsi="Times New Roman" w:cs="Times New Roman"/>
                <w:sz w:val="24"/>
                <w:szCs w:val="24"/>
              </w:rPr>
              <w:t xml:space="preserve"> предложениях, </w:t>
            </w:r>
            <w:r w:rsidRPr="00DC477A">
              <w:rPr>
                <w:rFonts w:ascii="Times New Roman" w:hAnsi="Times New Roman" w:cs="Times New Roman"/>
                <w:sz w:val="24"/>
                <w:szCs w:val="24"/>
              </w:rPr>
              <w:t xml:space="preserve">в </w:t>
            </w:r>
            <w:proofErr w:type="spellStart"/>
            <w:r w:rsidRPr="00DC477A">
              <w:rPr>
                <w:rFonts w:ascii="Times New Roman" w:hAnsi="Times New Roman" w:cs="Times New Roman"/>
                <w:sz w:val="24"/>
                <w:szCs w:val="24"/>
              </w:rPr>
              <w:t>тыс</w:t>
            </w:r>
            <w:proofErr w:type="gramStart"/>
            <w:r w:rsidRPr="00DC477A">
              <w:rPr>
                <w:rFonts w:ascii="Times New Roman" w:hAnsi="Times New Roman" w:cs="Times New Roman"/>
                <w:sz w:val="24"/>
                <w:szCs w:val="24"/>
              </w:rPr>
              <w:t>.р</w:t>
            </w:r>
            <w:proofErr w:type="gramEnd"/>
            <w:r w:rsidRPr="00DC477A">
              <w:rPr>
                <w:rFonts w:ascii="Times New Roman" w:hAnsi="Times New Roman" w:cs="Times New Roman"/>
                <w:sz w:val="24"/>
                <w:szCs w:val="24"/>
              </w:rPr>
              <w:t>уб</w:t>
            </w:r>
            <w:proofErr w:type="spellEnd"/>
            <w:r w:rsidRPr="00DC477A">
              <w:rPr>
                <w:rFonts w:ascii="Times New Roman" w:hAnsi="Times New Roman" w:cs="Times New Roman"/>
                <w:sz w:val="24"/>
                <w:szCs w:val="24"/>
              </w:rPr>
              <w:t xml:space="preserve">.            </w:t>
            </w:r>
          </w:p>
        </w:tc>
        <w:tc>
          <w:tcPr>
            <w:tcW w:w="2880" w:type="dxa"/>
            <w:tcBorders>
              <w:top w:val="single" w:sz="4" w:space="0" w:color="auto"/>
              <w:left w:val="single" w:sz="4" w:space="0" w:color="auto"/>
              <w:bottom w:val="single" w:sz="4" w:space="0" w:color="auto"/>
              <w:right w:val="single" w:sz="4" w:space="0" w:color="auto"/>
            </w:tcBorders>
          </w:tcPr>
          <w:p w:rsidR="00A801AE" w:rsidRPr="00E168E2"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774 632,4</w:t>
            </w:r>
          </w:p>
        </w:tc>
      </w:tr>
      <w:tr w:rsidR="00A801AE" w:rsidRPr="00DC477A" w:rsidTr="002C04BC">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right"/>
              <w:rPr>
                <w:rFonts w:ascii="Times New Roman" w:hAnsi="Times New Roman" w:cs="Times New Roman"/>
                <w:sz w:val="24"/>
                <w:szCs w:val="24"/>
              </w:rPr>
            </w:pPr>
            <w:r>
              <w:rPr>
                <w:rFonts w:ascii="Times New Roman" w:hAnsi="Times New Roman" w:cs="Times New Roman"/>
                <w:sz w:val="24"/>
                <w:szCs w:val="24"/>
              </w:rPr>
              <w:lastRenderedPageBreak/>
              <w:t>1.3.</w:t>
            </w:r>
          </w:p>
        </w:tc>
        <w:tc>
          <w:tcPr>
            <w:tcW w:w="6120"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Проверено организаций по выполнению предложений</w:t>
            </w:r>
          </w:p>
        </w:tc>
        <w:tc>
          <w:tcPr>
            <w:tcW w:w="2880" w:type="dxa"/>
            <w:tcBorders>
              <w:top w:val="single" w:sz="4" w:space="0" w:color="auto"/>
              <w:left w:val="single" w:sz="4" w:space="0" w:color="auto"/>
              <w:bottom w:val="single" w:sz="4" w:space="0" w:color="auto"/>
              <w:right w:val="single" w:sz="4" w:space="0" w:color="auto"/>
            </w:tcBorders>
          </w:tcPr>
          <w:p w:rsidR="00A801AE" w:rsidRPr="00E168E2"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w:t>
            </w:r>
          </w:p>
        </w:tc>
      </w:tr>
      <w:tr w:rsidR="00A801AE" w:rsidRPr="00DC477A" w:rsidTr="002C04BC">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2.</w:t>
            </w:r>
          </w:p>
        </w:tc>
        <w:tc>
          <w:tcPr>
            <w:tcW w:w="9000" w:type="dxa"/>
            <w:gridSpan w:val="2"/>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Принятие мер по устранению выявленных нарушений органами городского самоуправления</w:t>
            </w:r>
          </w:p>
        </w:tc>
      </w:tr>
      <w:tr w:rsidR="00A801AE" w:rsidTr="002C04BC">
        <w:trPr>
          <w:trHeight w:val="680"/>
        </w:trPr>
        <w:tc>
          <w:tcPr>
            <w:tcW w:w="588" w:type="dxa"/>
            <w:tcBorders>
              <w:top w:val="single" w:sz="4" w:space="0" w:color="auto"/>
              <w:left w:val="single" w:sz="4" w:space="0" w:color="auto"/>
              <w:bottom w:val="single" w:sz="4" w:space="0" w:color="auto"/>
              <w:right w:val="single" w:sz="4" w:space="0" w:color="auto"/>
            </w:tcBorders>
          </w:tcPr>
          <w:p w:rsidR="00A801AE" w:rsidRPr="00DC477A" w:rsidRDefault="00A801AE" w:rsidP="002C04BC">
            <w:pPr>
              <w:pStyle w:val="ConsCell"/>
              <w:widowControl/>
              <w:ind w:right="0"/>
              <w:jc w:val="right"/>
              <w:rPr>
                <w:rFonts w:ascii="Times New Roman" w:hAnsi="Times New Roman" w:cs="Times New Roman"/>
                <w:sz w:val="24"/>
                <w:szCs w:val="24"/>
              </w:rPr>
            </w:pPr>
            <w:r w:rsidRPr="00DC477A">
              <w:rPr>
                <w:rFonts w:ascii="Times New Roman" w:hAnsi="Times New Roman" w:cs="Times New Roman"/>
                <w:sz w:val="24"/>
                <w:szCs w:val="24"/>
              </w:rPr>
              <w:t>2.</w:t>
            </w:r>
            <w:r>
              <w:rPr>
                <w:rFonts w:ascii="Times New Roman" w:hAnsi="Times New Roman" w:cs="Times New Roman"/>
                <w:sz w:val="24"/>
                <w:szCs w:val="24"/>
              </w:rPr>
              <w:t>1</w:t>
            </w:r>
            <w:r w:rsidRPr="00DC477A">
              <w:rPr>
                <w:rFonts w:ascii="Times New Roman" w:hAnsi="Times New Roman" w:cs="Times New Roman"/>
                <w:sz w:val="24"/>
                <w:szCs w:val="24"/>
              </w:rPr>
              <w:t>.</w:t>
            </w:r>
          </w:p>
        </w:tc>
        <w:tc>
          <w:tcPr>
            <w:tcW w:w="6120" w:type="dxa"/>
            <w:tcBorders>
              <w:top w:val="single" w:sz="4" w:space="0" w:color="auto"/>
              <w:left w:val="single" w:sz="4" w:space="0" w:color="auto"/>
              <w:bottom w:val="single" w:sz="4" w:space="0" w:color="auto"/>
              <w:right w:val="single" w:sz="4" w:space="0" w:color="auto"/>
            </w:tcBorders>
          </w:tcPr>
          <w:p w:rsidR="00A801AE" w:rsidRPr="00EC62A1"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Получено информаций о выполнении предложений по результатам контрольных мероприятий</w:t>
            </w:r>
          </w:p>
        </w:tc>
        <w:tc>
          <w:tcPr>
            <w:tcW w:w="2880" w:type="dxa"/>
            <w:tcBorders>
              <w:top w:val="single" w:sz="4" w:space="0" w:color="auto"/>
              <w:left w:val="single" w:sz="4" w:space="0" w:color="auto"/>
              <w:bottom w:val="single" w:sz="4" w:space="0" w:color="auto"/>
              <w:right w:val="single" w:sz="4" w:space="0" w:color="auto"/>
            </w:tcBorders>
          </w:tcPr>
          <w:p w:rsidR="00A801AE"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27</w:t>
            </w:r>
          </w:p>
        </w:tc>
      </w:tr>
      <w:tr w:rsidR="00A801AE" w:rsidRPr="00DC477A" w:rsidTr="002C04BC">
        <w:trPr>
          <w:trHeight w:val="397"/>
        </w:trPr>
        <w:tc>
          <w:tcPr>
            <w:tcW w:w="588" w:type="dxa"/>
          </w:tcPr>
          <w:p w:rsidR="00A801AE" w:rsidRPr="00DC477A" w:rsidRDefault="00A801AE" w:rsidP="002C04BC">
            <w:pPr>
              <w:pStyle w:val="ConsCell"/>
              <w:widowControl/>
              <w:ind w:right="0"/>
              <w:jc w:val="right"/>
              <w:rPr>
                <w:rFonts w:ascii="Times New Roman" w:hAnsi="Times New Roman" w:cs="Times New Roman"/>
                <w:sz w:val="24"/>
                <w:szCs w:val="24"/>
              </w:rPr>
            </w:pPr>
            <w:r>
              <w:rPr>
                <w:rFonts w:ascii="Times New Roman" w:hAnsi="Times New Roman" w:cs="Times New Roman"/>
                <w:sz w:val="24"/>
                <w:szCs w:val="24"/>
              </w:rPr>
              <w:t>2.2.</w:t>
            </w:r>
          </w:p>
        </w:tc>
        <w:tc>
          <w:tcPr>
            <w:tcW w:w="6120" w:type="dxa"/>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Реализовано направленных представлений</w:t>
            </w:r>
            <w:r>
              <w:rPr>
                <w:rFonts w:ascii="Times New Roman" w:hAnsi="Times New Roman" w:cs="Times New Roman"/>
                <w:sz w:val="24"/>
                <w:szCs w:val="24"/>
              </w:rPr>
              <w:t>, предложений</w:t>
            </w:r>
            <w:r w:rsidRPr="00DC477A">
              <w:rPr>
                <w:rFonts w:ascii="Times New Roman" w:hAnsi="Times New Roman" w:cs="Times New Roman"/>
                <w:sz w:val="24"/>
                <w:szCs w:val="24"/>
              </w:rPr>
              <w:t xml:space="preserve"> </w:t>
            </w:r>
          </w:p>
        </w:tc>
        <w:tc>
          <w:tcPr>
            <w:tcW w:w="2880" w:type="dxa"/>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17</w:t>
            </w:r>
          </w:p>
        </w:tc>
      </w:tr>
      <w:tr w:rsidR="00A801AE" w:rsidRPr="00DC477A" w:rsidTr="002C04BC">
        <w:trPr>
          <w:trHeight w:val="680"/>
        </w:trPr>
        <w:tc>
          <w:tcPr>
            <w:tcW w:w="588" w:type="dxa"/>
          </w:tcPr>
          <w:p w:rsidR="00A801AE" w:rsidRPr="00DC477A" w:rsidRDefault="00A801AE" w:rsidP="002C04BC">
            <w:pPr>
              <w:pStyle w:val="ConsCell"/>
              <w:widowControl/>
              <w:ind w:right="0"/>
              <w:jc w:val="right"/>
              <w:rPr>
                <w:rFonts w:ascii="Times New Roman" w:hAnsi="Times New Roman" w:cs="Times New Roman"/>
                <w:sz w:val="24"/>
                <w:szCs w:val="24"/>
              </w:rPr>
            </w:pPr>
            <w:r>
              <w:rPr>
                <w:rFonts w:ascii="Times New Roman" w:hAnsi="Times New Roman" w:cs="Times New Roman"/>
                <w:sz w:val="24"/>
                <w:szCs w:val="24"/>
              </w:rPr>
              <w:t>2.3.</w:t>
            </w:r>
          </w:p>
        </w:tc>
        <w:tc>
          <w:tcPr>
            <w:tcW w:w="6120" w:type="dxa"/>
          </w:tcPr>
          <w:p w:rsidR="00A801AE"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Финансовая оценка исполненных </w:t>
            </w:r>
            <w:r>
              <w:rPr>
                <w:rFonts w:ascii="Times New Roman" w:hAnsi="Times New Roman" w:cs="Times New Roman"/>
                <w:sz w:val="24"/>
                <w:szCs w:val="24"/>
              </w:rPr>
              <w:t xml:space="preserve">предложений, в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w:t>
            </w:r>
          </w:p>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из них по представлениям, предписаниям прошлых лет</w:t>
            </w:r>
          </w:p>
        </w:tc>
        <w:tc>
          <w:tcPr>
            <w:tcW w:w="2880" w:type="dxa"/>
          </w:tcPr>
          <w:p w:rsidR="00A801AE"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382 813,1</w:t>
            </w:r>
          </w:p>
          <w:p w:rsidR="00A801AE" w:rsidRDefault="00A801AE" w:rsidP="002C04BC">
            <w:pPr>
              <w:pStyle w:val="ConsCell"/>
              <w:widowControl/>
              <w:ind w:right="0"/>
              <w:jc w:val="center"/>
              <w:rPr>
                <w:rFonts w:ascii="Times New Roman" w:hAnsi="Times New Roman" w:cs="Times New Roman"/>
                <w:sz w:val="24"/>
                <w:szCs w:val="24"/>
              </w:rPr>
            </w:pPr>
          </w:p>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184 673,3</w:t>
            </w:r>
          </w:p>
        </w:tc>
      </w:tr>
      <w:tr w:rsidR="00A801AE" w:rsidRPr="00DC477A" w:rsidTr="002C04BC">
        <w:tc>
          <w:tcPr>
            <w:tcW w:w="588" w:type="dxa"/>
          </w:tcPr>
          <w:p w:rsidR="00A801AE" w:rsidRPr="00DC477A" w:rsidRDefault="00A801AE" w:rsidP="002C04BC">
            <w:pPr>
              <w:pStyle w:val="ConsCell"/>
              <w:widowControl/>
              <w:ind w:right="0"/>
              <w:rPr>
                <w:rFonts w:ascii="Times New Roman" w:hAnsi="Times New Roman" w:cs="Times New Roman"/>
                <w:sz w:val="24"/>
                <w:szCs w:val="24"/>
              </w:rPr>
            </w:pPr>
          </w:p>
          <w:p w:rsidR="00A801AE" w:rsidRPr="00DC477A" w:rsidRDefault="00A801AE" w:rsidP="002C04BC">
            <w:pPr>
              <w:pStyle w:val="ConsCell"/>
              <w:widowControl/>
              <w:ind w:right="0"/>
              <w:rPr>
                <w:rFonts w:ascii="Times New Roman" w:hAnsi="Times New Roman" w:cs="Times New Roman"/>
                <w:sz w:val="24"/>
                <w:szCs w:val="24"/>
              </w:rPr>
            </w:pPr>
          </w:p>
        </w:tc>
        <w:tc>
          <w:tcPr>
            <w:tcW w:w="6120" w:type="dxa"/>
          </w:tcPr>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в том числе:</w:t>
            </w:r>
          </w:p>
          <w:p w:rsidR="00A801AE"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w:t>
            </w:r>
            <w:r>
              <w:rPr>
                <w:rFonts w:ascii="Times New Roman" w:hAnsi="Times New Roman" w:cs="Times New Roman"/>
                <w:sz w:val="24"/>
                <w:szCs w:val="24"/>
              </w:rPr>
              <w:t xml:space="preserve"> </w:t>
            </w:r>
            <w:r w:rsidRPr="00DC477A">
              <w:rPr>
                <w:rFonts w:ascii="Times New Roman" w:hAnsi="Times New Roman" w:cs="Times New Roman"/>
                <w:sz w:val="24"/>
                <w:szCs w:val="24"/>
              </w:rPr>
              <w:t>предупреждено нецелевое расходование средств бюджета города</w:t>
            </w:r>
          </w:p>
          <w:p w:rsidR="00A801AE"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 </w:t>
            </w:r>
            <w:r>
              <w:rPr>
                <w:rFonts w:ascii="Times New Roman" w:hAnsi="Times New Roman" w:cs="Times New Roman"/>
                <w:sz w:val="24"/>
                <w:szCs w:val="24"/>
              </w:rPr>
              <w:t>поставлено на учет муниципальное имущество</w:t>
            </w:r>
          </w:p>
          <w:p w:rsidR="00A801AE"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 восстановлена в учете кредиторская задолженность</w:t>
            </w:r>
          </w:p>
          <w:p w:rsidR="00A801AE" w:rsidRPr="00DC477A" w:rsidRDefault="00A801AE" w:rsidP="002C04BC">
            <w:pPr>
              <w:pStyle w:val="ConsCell"/>
              <w:widowControl/>
              <w:ind w:right="0"/>
              <w:rPr>
                <w:rFonts w:ascii="Times New Roman" w:hAnsi="Times New Roman" w:cs="Times New Roman"/>
                <w:sz w:val="24"/>
                <w:szCs w:val="24"/>
              </w:rPr>
            </w:pPr>
            <w:r w:rsidRPr="00DC477A">
              <w:rPr>
                <w:rFonts w:ascii="Times New Roman" w:hAnsi="Times New Roman" w:cs="Times New Roman"/>
                <w:sz w:val="24"/>
                <w:szCs w:val="24"/>
              </w:rPr>
              <w:t xml:space="preserve">- </w:t>
            </w:r>
            <w:r>
              <w:rPr>
                <w:rFonts w:ascii="Times New Roman" w:hAnsi="Times New Roman" w:cs="Times New Roman"/>
                <w:sz w:val="24"/>
                <w:szCs w:val="24"/>
              </w:rPr>
              <w:t>восстановлены неэффективные и нерациональные р</w:t>
            </w:r>
            <w:r w:rsidRPr="00DC477A">
              <w:rPr>
                <w:rFonts w:ascii="Times New Roman" w:hAnsi="Times New Roman" w:cs="Times New Roman"/>
                <w:sz w:val="24"/>
                <w:szCs w:val="24"/>
              </w:rPr>
              <w:t>асходы муниципальных предприятий</w:t>
            </w:r>
            <w:r>
              <w:rPr>
                <w:rFonts w:ascii="Times New Roman" w:hAnsi="Times New Roman" w:cs="Times New Roman"/>
                <w:sz w:val="24"/>
                <w:szCs w:val="24"/>
              </w:rPr>
              <w:t xml:space="preserve"> и бюджета города, из них в бюджет города</w:t>
            </w:r>
          </w:p>
        </w:tc>
        <w:tc>
          <w:tcPr>
            <w:tcW w:w="2880" w:type="dxa"/>
          </w:tcPr>
          <w:p w:rsidR="00A801AE" w:rsidRPr="00DC477A" w:rsidRDefault="00A801AE" w:rsidP="002C04BC">
            <w:pPr>
              <w:pStyle w:val="ConsCell"/>
              <w:widowControl/>
              <w:ind w:right="0"/>
              <w:jc w:val="center"/>
              <w:rPr>
                <w:rFonts w:ascii="Times New Roman" w:hAnsi="Times New Roman" w:cs="Times New Roman"/>
                <w:sz w:val="24"/>
                <w:szCs w:val="24"/>
              </w:rPr>
            </w:pPr>
          </w:p>
          <w:p w:rsidR="00A801AE" w:rsidRDefault="00A801AE" w:rsidP="002C04BC">
            <w:pPr>
              <w:pStyle w:val="ConsCell"/>
              <w:widowControl/>
              <w:ind w:right="0"/>
              <w:jc w:val="center"/>
              <w:rPr>
                <w:rFonts w:ascii="Times New Roman" w:hAnsi="Times New Roman" w:cs="Times New Roman"/>
                <w:sz w:val="24"/>
                <w:szCs w:val="24"/>
              </w:rPr>
            </w:pPr>
            <w:r w:rsidRPr="00E168E2">
              <w:rPr>
                <w:rFonts w:ascii="Times New Roman" w:hAnsi="Times New Roman" w:cs="Times New Roman"/>
                <w:sz w:val="24"/>
                <w:szCs w:val="24"/>
              </w:rPr>
              <w:t>5 109,6</w:t>
            </w:r>
          </w:p>
          <w:p w:rsidR="00A801AE" w:rsidRDefault="00A801AE" w:rsidP="002C04BC">
            <w:pPr>
              <w:pStyle w:val="ConsCell"/>
              <w:widowControl/>
              <w:ind w:right="0"/>
              <w:jc w:val="center"/>
              <w:rPr>
                <w:rFonts w:ascii="Times New Roman" w:hAnsi="Times New Roman" w:cs="Times New Roman"/>
                <w:sz w:val="24"/>
                <w:szCs w:val="24"/>
              </w:rPr>
            </w:pPr>
          </w:p>
          <w:p w:rsidR="00A801AE"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204 419,8</w:t>
            </w:r>
          </w:p>
          <w:p w:rsidR="00A801AE"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7 047,3</w:t>
            </w:r>
          </w:p>
          <w:p w:rsidR="00A801AE"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166 236,4</w:t>
            </w:r>
          </w:p>
          <w:p w:rsidR="00A801AE" w:rsidRDefault="00A801AE" w:rsidP="002C04BC">
            <w:pPr>
              <w:pStyle w:val="ConsCell"/>
              <w:widowControl/>
              <w:ind w:right="0"/>
              <w:jc w:val="center"/>
              <w:rPr>
                <w:rFonts w:ascii="Times New Roman" w:hAnsi="Times New Roman" w:cs="Times New Roman"/>
                <w:sz w:val="24"/>
                <w:szCs w:val="24"/>
              </w:rPr>
            </w:pPr>
          </w:p>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75 803,3</w:t>
            </w:r>
          </w:p>
        </w:tc>
      </w:tr>
      <w:tr w:rsidR="00A801AE" w:rsidRPr="00DC477A" w:rsidTr="002C04BC">
        <w:tc>
          <w:tcPr>
            <w:tcW w:w="588" w:type="dxa"/>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2.4.</w:t>
            </w:r>
          </w:p>
        </w:tc>
        <w:tc>
          <w:tcPr>
            <w:tcW w:w="6120" w:type="dxa"/>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Расторгнуто договоров по продаже жилых домов</w:t>
            </w:r>
          </w:p>
        </w:tc>
        <w:tc>
          <w:tcPr>
            <w:tcW w:w="2880" w:type="dxa"/>
          </w:tcPr>
          <w:p w:rsidR="00A801AE" w:rsidRPr="00DC477A"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w:t>
            </w:r>
          </w:p>
        </w:tc>
      </w:tr>
      <w:tr w:rsidR="00A801AE" w:rsidRPr="00DC477A" w:rsidTr="002C04BC">
        <w:tc>
          <w:tcPr>
            <w:tcW w:w="588" w:type="dxa"/>
          </w:tcPr>
          <w:p w:rsidR="00A801AE" w:rsidRPr="00DC477A"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2.5.</w:t>
            </w:r>
          </w:p>
        </w:tc>
        <w:tc>
          <w:tcPr>
            <w:tcW w:w="6120" w:type="dxa"/>
          </w:tcPr>
          <w:p w:rsidR="00A801AE" w:rsidRDefault="00A801AE" w:rsidP="002C04BC">
            <w:pPr>
              <w:pStyle w:val="ConsCell"/>
              <w:widowControl/>
              <w:ind w:right="0"/>
              <w:rPr>
                <w:rFonts w:ascii="Times New Roman" w:hAnsi="Times New Roman" w:cs="Times New Roman"/>
                <w:sz w:val="24"/>
                <w:szCs w:val="24"/>
              </w:rPr>
            </w:pPr>
            <w:r>
              <w:rPr>
                <w:rFonts w:ascii="Times New Roman" w:hAnsi="Times New Roman" w:cs="Times New Roman"/>
                <w:sz w:val="24"/>
                <w:szCs w:val="24"/>
              </w:rPr>
              <w:t>Расторгнуто контрактов с директорами муниципальных предприятий</w:t>
            </w:r>
          </w:p>
        </w:tc>
        <w:tc>
          <w:tcPr>
            <w:tcW w:w="2880" w:type="dxa"/>
          </w:tcPr>
          <w:p w:rsidR="00A801AE" w:rsidRDefault="00A801AE" w:rsidP="002C04BC">
            <w:pPr>
              <w:pStyle w:val="ConsCell"/>
              <w:widowControl/>
              <w:ind w:right="0"/>
              <w:jc w:val="center"/>
              <w:rPr>
                <w:rFonts w:ascii="Times New Roman" w:hAnsi="Times New Roman" w:cs="Times New Roman"/>
                <w:sz w:val="24"/>
                <w:szCs w:val="24"/>
              </w:rPr>
            </w:pPr>
            <w:r>
              <w:rPr>
                <w:rFonts w:ascii="Times New Roman" w:hAnsi="Times New Roman" w:cs="Times New Roman"/>
                <w:sz w:val="24"/>
                <w:szCs w:val="24"/>
              </w:rPr>
              <w:t>1</w:t>
            </w:r>
          </w:p>
        </w:tc>
      </w:tr>
    </w:tbl>
    <w:p w:rsidR="00A801AE" w:rsidRDefault="00A801AE" w:rsidP="00A801AE"/>
    <w:p w:rsidR="00A801AE" w:rsidRDefault="00A801AE" w:rsidP="00A801AE"/>
    <w:p w:rsidR="00A801AE" w:rsidRDefault="00A801AE" w:rsidP="00A801AE">
      <w:pPr>
        <w:ind w:firstLine="720"/>
        <w:jc w:val="both"/>
        <w:rPr>
          <w:sz w:val="28"/>
          <w:szCs w:val="28"/>
        </w:rPr>
      </w:pPr>
    </w:p>
    <w:p w:rsidR="006B3D4E" w:rsidRDefault="006B3D4E"/>
    <w:sectPr w:rsidR="006B3D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08452C"/>
    <w:multiLevelType w:val="hybridMultilevel"/>
    <w:tmpl w:val="6038A31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
    <w:nsid w:val="3E341BB1"/>
    <w:multiLevelType w:val="hybridMultilevel"/>
    <w:tmpl w:val="5C0EEE36"/>
    <w:lvl w:ilvl="0" w:tplc="8CE6ED0A">
      <w:start w:val="1"/>
      <w:numFmt w:val="decimal"/>
      <w:lvlText w:val="%1."/>
      <w:lvlJc w:val="left"/>
      <w:pPr>
        <w:tabs>
          <w:tab w:val="num" w:pos="600"/>
        </w:tabs>
        <w:ind w:left="6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0090C1C"/>
    <w:multiLevelType w:val="hybridMultilevel"/>
    <w:tmpl w:val="C5D64EE6"/>
    <w:lvl w:ilvl="0" w:tplc="6B8EAB00">
      <w:start w:val="1"/>
      <w:numFmt w:val="decimal"/>
      <w:lvlText w:val="%1."/>
      <w:lvlJc w:val="left"/>
      <w:pPr>
        <w:tabs>
          <w:tab w:val="num" w:pos="1005"/>
        </w:tabs>
        <w:ind w:left="1005" w:hanging="10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057"/>
    <w:rsid w:val="0002666B"/>
    <w:rsid w:val="00036482"/>
    <w:rsid w:val="00061C80"/>
    <w:rsid w:val="000A67BF"/>
    <w:rsid w:val="000C709A"/>
    <w:rsid w:val="000D76B5"/>
    <w:rsid w:val="001647FA"/>
    <w:rsid w:val="001A77AF"/>
    <w:rsid w:val="00204CFA"/>
    <w:rsid w:val="0020696C"/>
    <w:rsid w:val="002B330D"/>
    <w:rsid w:val="002C5DB5"/>
    <w:rsid w:val="002E52E5"/>
    <w:rsid w:val="00330A25"/>
    <w:rsid w:val="003353AB"/>
    <w:rsid w:val="003942AA"/>
    <w:rsid w:val="00395BDB"/>
    <w:rsid w:val="003C26E6"/>
    <w:rsid w:val="003D4DCE"/>
    <w:rsid w:val="00441904"/>
    <w:rsid w:val="00493AF6"/>
    <w:rsid w:val="004B087E"/>
    <w:rsid w:val="004F3CB6"/>
    <w:rsid w:val="005121B0"/>
    <w:rsid w:val="00596D12"/>
    <w:rsid w:val="005C5057"/>
    <w:rsid w:val="005D60BE"/>
    <w:rsid w:val="00613620"/>
    <w:rsid w:val="006368D2"/>
    <w:rsid w:val="00647654"/>
    <w:rsid w:val="006502AA"/>
    <w:rsid w:val="006A31F5"/>
    <w:rsid w:val="006A6D6D"/>
    <w:rsid w:val="006B1FC5"/>
    <w:rsid w:val="006B3D4E"/>
    <w:rsid w:val="006F6099"/>
    <w:rsid w:val="007253E0"/>
    <w:rsid w:val="00741DA2"/>
    <w:rsid w:val="00751787"/>
    <w:rsid w:val="0079342E"/>
    <w:rsid w:val="007C4291"/>
    <w:rsid w:val="007E2AF4"/>
    <w:rsid w:val="007E4470"/>
    <w:rsid w:val="0080024F"/>
    <w:rsid w:val="008012AD"/>
    <w:rsid w:val="00804D15"/>
    <w:rsid w:val="008114AD"/>
    <w:rsid w:val="00832687"/>
    <w:rsid w:val="008552E8"/>
    <w:rsid w:val="00885DAC"/>
    <w:rsid w:val="008E0A27"/>
    <w:rsid w:val="008F775B"/>
    <w:rsid w:val="00931468"/>
    <w:rsid w:val="009447C1"/>
    <w:rsid w:val="00960805"/>
    <w:rsid w:val="009612CA"/>
    <w:rsid w:val="00990D74"/>
    <w:rsid w:val="009B090E"/>
    <w:rsid w:val="009C700A"/>
    <w:rsid w:val="009E61FE"/>
    <w:rsid w:val="009F4083"/>
    <w:rsid w:val="00A03136"/>
    <w:rsid w:val="00A369B8"/>
    <w:rsid w:val="00A635B7"/>
    <w:rsid w:val="00A643D4"/>
    <w:rsid w:val="00A801AE"/>
    <w:rsid w:val="00A94B76"/>
    <w:rsid w:val="00AB4019"/>
    <w:rsid w:val="00AE141B"/>
    <w:rsid w:val="00B31438"/>
    <w:rsid w:val="00B8097B"/>
    <w:rsid w:val="00B864F4"/>
    <w:rsid w:val="00BA136F"/>
    <w:rsid w:val="00BE3CD8"/>
    <w:rsid w:val="00C55999"/>
    <w:rsid w:val="00C57D5B"/>
    <w:rsid w:val="00C60A74"/>
    <w:rsid w:val="00D171B1"/>
    <w:rsid w:val="00D273C3"/>
    <w:rsid w:val="00D34255"/>
    <w:rsid w:val="00D546EB"/>
    <w:rsid w:val="00D70167"/>
    <w:rsid w:val="00D8037E"/>
    <w:rsid w:val="00DF1E7B"/>
    <w:rsid w:val="00E053F0"/>
    <w:rsid w:val="00E0629B"/>
    <w:rsid w:val="00E24A79"/>
    <w:rsid w:val="00E25DAC"/>
    <w:rsid w:val="00E27192"/>
    <w:rsid w:val="00E65962"/>
    <w:rsid w:val="00E932A4"/>
    <w:rsid w:val="00ED56AB"/>
    <w:rsid w:val="00EF0A2C"/>
    <w:rsid w:val="00F12E01"/>
    <w:rsid w:val="00F14E12"/>
    <w:rsid w:val="00F20712"/>
    <w:rsid w:val="00F479D9"/>
    <w:rsid w:val="00FE4AF4"/>
    <w:rsid w:val="00FE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AE"/>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semiHidden/>
    <w:unhideWhenUsed/>
    <w:qFormat/>
    <w:rsid w:val="00A801AE"/>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A801AE"/>
    <w:rPr>
      <w:rFonts w:ascii="Times New Roman" w:eastAsia="Times New Roman" w:hAnsi="Times New Roman" w:cs="Times New Roman"/>
      <w:b/>
      <w:bCs/>
      <w:sz w:val="20"/>
      <w:szCs w:val="20"/>
      <w:lang w:eastAsia="ru-RU"/>
    </w:rPr>
  </w:style>
  <w:style w:type="paragraph" w:styleId="a3">
    <w:name w:val="Normal (Web)"/>
    <w:basedOn w:val="a"/>
    <w:semiHidden/>
    <w:unhideWhenUsed/>
    <w:rsid w:val="00A801AE"/>
    <w:pPr>
      <w:spacing w:before="100" w:beforeAutospacing="1" w:after="100" w:afterAutospacing="1"/>
    </w:pPr>
  </w:style>
  <w:style w:type="paragraph" w:styleId="a4">
    <w:name w:val="Body Text"/>
    <w:basedOn w:val="a"/>
    <w:link w:val="a5"/>
    <w:semiHidden/>
    <w:unhideWhenUsed/>
    <w:rsid w:val="00A801AE"/>
    <w:pPr>
      <w:jc w:val="both"/>
    </w:pPr>
    <w:rPr>
      <w:sz w:val="26"/>
      <w:szCs w:val="20"/>
    </w:rPr>
  </w:style>
  <w:style w:type="character" w:customStyle="1" w:styleId="a5">
    <w:name w:val="Основной текст Знак"/>
    <w:basedOn w:val="a0"/>
    <w:link w:val="a4"/>
    <w:semiHidden/>
    <w:rsid w:val="00A801AE"/>
    <w:rPr>
      <w:rFonts w:ascii="Times New Roman" w:eastAsia="Times New Roman" w:hAnsi="Times New Roman" w:cs="Times New Roman"/>
      <w:sz w:val="26"/>
      <w:szCs w:val="20"/>
      <w:lang w:eastAsia="ru-RU"/>
    </w:rPr>
  </w:style>
  <w:style w:type="paragraph" w:styleId="a6">
    <w:name w:val="Plain Text"/>
    <w:basedOn w:val="a"/>
    <w:link w:val="a7"/>
    <w:semiHidden/>
    <w:unhideWhenUsed/>
    <w:rsid w:val="00A801AE"/>
    <w:rPr>
      <w:rFonts w:ascii="Courier New" w:hAnsi="Courier New" w:cs="Courier New"/>
      <w:sz w:val="20"/>
      <w:szCs w:val="20"/>
    </w:rPr>
  </w:style>
  <w:style w:type="character" w:customStyle="1" w:styleId="a7">
    <w:name w:val="Текст Знак"/>
    <w:basedOn w:val="a0"/>
    <w:link w:val="a6"/>
    <w:semiHidden/>
    <w:rsid w:val="00A801AE"/>
    <w:rPr>
      <w:rFonts w:ascii="Courier New" w:eastAsia="Times New Roman" w:hAnsi="Courier New" w:cs="Courier New"/>
      <w:sz w:val="20"/>
      <w:szCs w:val="20"/>
      <w:lang w:eastAsia="ru-RU"/>
    </w:rPr>
  </w:style>
  <w:style w:type="paragraph" w:customStyle="1" w:styleId="ConsNormal">
    <w:name w:val="ConsNormal"/>
    <w:rsid w:val="00A801A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A801AE"/>
    <w:pPr>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Iauiue">
    <w:name w:val="Iau?iue"/>
    <w:rsid w:val="00A801AE"/>
    <w:pPr>
      <w:spacing w:after="0" w:line="240" w:lineRule="auto"/>
    </w:pPr>
    <w:rPr>
      <w:rFonts w:ascii="Times New Roman" w:eastAsia="Times New Roman" w:hAnsi="Times New Roman" w:cs="Times New Roman"/>
      <w:sz w:val="26"/>
      <w:szCs w:val="20"/>
      <w:lang w:eastAsia="ru-RU"/>
    </w:rPr>
  </w:style>
  <w:style w:type="paragraph" w:customStyle="1" w:styleId="align-center">
    <w:name w:val="align-center"/>
    <w:basedOn w:val="a"/>
    <w:rsid w:val="00A801AE"/>
    <w:pPr>
      <w:spacing w:before="100" w:beforeAutospacing="1" w:after="100" w:afterAutospacing="1"/>
    </w:pPr>
  </w:style>
  <w:style w:type="paragraph" w:customStyle="1" w:styleId="align-justify">
    <w:name w:val="align-justify"/>
    <w:basedOn w:val="a"/>
    <w:rsid w:val="00A801AE"/>
    <w:pPr>
      <w:spacing w:before="100" w:beforeAutospacing="1" w:after="100" w:afterAutospacing="1"/>
    </w:pPr>
  </w:style>
  <w:style w:type="character" w:styleId="a8">
    <w:name w:val="Strong"/>
    <w:basedOn w:val="a0"/>
    <w:qFormat/>
    <w:rsid w:val="00A801AE"/>
    <w:rPr>
      <w:b/>
      <w:bCs/>
    </w:rPr>
  </w:style>
  <w:style w:type="paragraph" w:styleId="a9">
    <w:name w:val="Balloon Text"/>
    <w:basedOn w:val="a"/>
    <w:link w:val="aa"/>
    <w:uiPriority w:val="99"/>
    <w:semiHidden/>
    <w:unhideWhenUsed/>
    <w:rsid w:val="00A801AE"/>
    <w:rPr>
      <w:rFonts w:ascii="Tahoma" w:hAnsi="Tahoma" w:cs="Tahoma"/>
      <w:sz w:val="16"/>
      <w:szCs w:val="16"/>
    </w:rPr>
  </w:style>
  <w:style w:type="character" w:customStyle="1" w:styleId="aa">
    <w:name w:val="Текст выноски Знак"/>
    <w:basedOn w:val="a0"/>
    <w:link w:val="a9"/>
    <w:uiPriority w:val="99"/>
    <w:semiHidden/>
    <w:rsid w:val="00A801AE"/>
    <w:rPr>
      <w:rFonts w:ascii="Tahoma" w:eastAsia="Times New Roman" w:hAnsi="Tahoma" w:cs="Tahoma"/>
      <w:sz w:val="16"/>
      <w:szCs w:val="16"/>
      <w:lang w:eastAsia="ru-RU"/>
    </w:rPr>
  </w:style>
  <w:style w:type="paragraph" w:customStyle="1" w:styleId="ab">
    <w:name w:val=" Знак Знак Знак Знак Знак Знак Знак Знак Знак Знак"/>
    <w:basedOn w:val="a"/>
    <w:rsid w:val="00A801AE"/>
    <w:pPr>
      <w:spacing w:after="160" w:line="240" w:lineRule="exact"/>
    </w:pPr>
    <w:rPr>
      <w:rFonts w:ascii="Verdana" w:hAnsi="Verdana"/>
      <w:lang w:val="en-US" w:eastAsia="en-US"/>
    </w:rPr>
  </w:style>
  <w:style w:type="paragraph" w:customStyle="1" w:styleId="ConsCell">
    <w:name w:val="ConsCell"/>
    <w:rsid w:val="00A801A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c">
    <w:name w:val="Table Grid"/>
    <w:basedOn w:val="a1"/>
    <w:rsid w:val="00A8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1AE"/>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semiHidden/>
    <w:unhideWhenUsed/>
    <w:qFormat/>
    <w:rsid w:val="00A801AE"/>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A801AE"/>
    <w:rPr>
      <w:rFonts w:ascii="Times New Roman" w:eastAsia="Times New Roman" w:hAnsi="Times New Roman" w:cs="Times New Roman"/>
      <w:b/>
      <w:bCs/>
      <w:sz w:val="20"/>
      <w:szCs w:val="20"/>
      <w:lang w:eastAsia="ru-RU"/>
    </w:rPr>
  </w:style>
  <w:style w:type="paragraph" w:styleId="a3">
    <w:name w:val="Normal (Web)"/>
    <w:basedOn w:val="a"/>
    <w:semiHidden/>
    <w:unhideWhenUsed/>
    <w:rsid w:val="00A801AE"/>
    <w:pPr>
      <w:spacing w:before="100" w:beforeAutospacing="1" w:after="100" w:afterAutospacing="1"/>
    </w:pPr>
  </w:style>
  <w:style w:type="paragraph" w:styleId="a4">
    <w:name w:val="Body Text"/>
    <w:basedOn w:val="a"/>
    <w:link w:val="a5"/>
    <w:semiHidden/>
    <w:unhideWhenUsed/>
    <w:rsid w:val="00A801AE"/>
    <w:pPr>
      <w:jc w:val="both"/>
    </w:pPr>
    <w:rPr>
      <w:sz w:val="26"/>
      <w:szCs w:val="20"/>
    </w:rPr>
  </w:style>
  <w:style w:type="character" w:customStyle="1" w:styleId="a5">
    <w:name w:val="Основной текст Знак"/>
    <w:basedOn w:val="a0"/>
    <w:link w:val="a4"/>
    <w:semiHidden/>
    <w:rsid w:val="00A801AE"/>
    <w:rPr>
      <w:rFonts w:ascii="Times New Roman" w:eastAsia="Times New Roman" w:hAnsi="Times New Roman" w:cs="Times New Roman"/>
      <w:sz w:val="26"/>
      <w:szCs w:val="20"/>
      <w:lang w:eastAsia="ru-RU"/>
    </w:rPr>
  </w:style>
  <w:style w:type="paragraph" w:styleId="a6">
    <w:name w:val="Plain Text"/>
    <w:basedOn w:val="a"/>
    <w:link w:val="a7"/>
    <w:semiHidden/>
    <w:unhideWhenUsed/>
    <w:rsid w:val="00A801AE"/>
    <w:rPr>
      <w:rFonts w:ascii="Courier New" w:hAnsi="Courier New" w:cs="Courier New"/>
      <w:sz w:val="20"/>
      <w:szCs w:val="20"/>
    </w:rPr>
  </w:style>
  <w:style w:type="character" w:customStyle="1" w:styleId="a7">
    <w:name w:val="Текст Знак"/>
    <w:basedOn w:val="a0"/>
    <w:link w:val="a6"/>
    <w:semiHidden/>
    <w:rsid w:val="00A801AE"/>
    <w:rPr>
      <w:rFonts w:ascii="Courier New" w:eastAsia="Times New Roman" w:hAnsi="Courier New" w:cs="Courier New"/>
      <w:sz w:val="20"/>
      <w:szCs w:val="20"/>
      <w:lang w:eastAsia="ru-RU"/>
    </w:rPr>
  </w:style>
  <w:style w:type="paragraph" w:customStyle="1" w:styleId="ConsNormal">
    <w:name w:val="ConsNormal"/>
    <w:rsid w:val="00A801A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A801AE"/>
    <w:pPr>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Iauiue">
    <w:name w:val="Iau?iue"/>
    <w:rsid w:val="00A801AE"/>
    <w:pPr>
      <w:spacing w:after="0" w:line="240" w:lineRule="auto"/>
    </w:pPr>
    <w:rPr>
      <w:rFonts w:ascii="Times New Roman" w:eastAsia="Times New Roman" w:hAnsi="Times New Roman" w:cs="Times New Roman"/>
      <w:sz w:val="26"/>
      <w:szCs w:val="20"/>
      <w:lang w:eastAsia="ru-RU"/>
    </w:rPr>
  </w:style>
  <w:style w:type="paragraph" w:customStyle="1" w:styleId="align-center">
    <w:name w:val="align-center"/>
    <w:basedOn w:val="a"/>
    <w:rsid w:val="00A801AE"/>
    <w:pPr>
      <w:spacing w:before="100" w:beforeAutospacing="1" w:after="100" w:afterAutospacing="1"/>
    </w:pPr>
  </w:style>
  <w:style w:type="paragraph" w:customStyle="1" w:styleId="align-justify">
    <w:name w:val="align-justify"/>
    <w:basedOn w:val="a"/>
    <w:rsid w:val="00A801AE"/>
    <w:pPr>
      <w:spacing w:before="100" w:beforeAutospacing="1" w:after="100" w:afterAutospacing="1"/>
    </w:pPr>
  </w:style>
  <w:style w:type="character" w:styleId="a8">
    <w:name w:val="Strong"/>
    <w:basedOn w:val="a0"/>
    <w:qFormat/>
    <w:rsid w:val="00A801AE"/>
    <w:rPr>
      <w:b/>
      <w:bCs/>
    </w:rPr>
  </w:style>
  <w:style w:type="paragraph" w:styleId="a9">
    <w:name w:val="Balloon Text"/>
    <w:basedOn w:val="a"/>
    <w:link w:val="aa"/>
    <w:uiPriority w:val="99"/>
    <w:semiHidden/>
    <w:unhideWhenUsed/>
    <w:rsid w:val="00A801AE"/>
    <w:rPr>
      <w:rFonts w:ascii="Tahoma" w:hAnsi="Tahoma" w:cs="Tahoma"/>
      <w:sz w:val="16"/>
      <w:szCs w:val="16"/>
    </w:rPr>
  </w:style>
  <w:style w:type="character" w:customStyle="1" w:styleId="aa">
    <w:name w:val="Текст выноски Знак"/>
    <w:basedOn w:val="a0"/>
    <w:link w:val="a9"/>
    <w:uiPriority w:val="99"/>
    <w:semiHidden/>
    <w:rsid w:val="00A801AE"/>
    <w:rPr>
      <w:rFonts w:ascii="Tahoma" w:eastAsia="Times New Roman" w:hAnsi="Tahoma" w:cs="Tahoma"/>
      <w:sz w:val="16"/>
      <w:szCs w:val="16"/>
      <w:lang w:eastAsia="ru-RU"/>
    </w:rPr>
  </w:style>
  <w:style w:type="paragraph" w:customStyle="1" w:styleId="ab">
    <w:name w:val=" Знак Знак Знак Знак Знак Знак Знак Знак Знак Знак"/>
    <w:basedOn w:val="a"/>
    <w:rsid w:val="00A801AE"/>
    <w:pPr>
      <w:spacing w:after="160" w:line="240" w:lineRule="exact"/>
    </w:pPr>
    <w:rPr>
      <w:rFonts w:ascii="Verdana" w:hAnsi="Verdana"/>
      <w:lang w:val="en-US" w:eastAsia="en-US"/>
    </w:rPr>
  </w:style>
  <w:style w:type="paragraph" w:customStyle="1" w:styleId="ConsCell">
    <w:name w:val="ConsCell"/>
    <w:rsid w:val="00A801AE"/>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table" w:styleId="ac">
    <w:name w:val="Table Grid"/>
    <w:basedOn w:val="a1"/>
    <w:rsid w:val="00A801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microsoft.com/office/2007/relationships/stylesWithEffects" Target="stylesWithEffect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45"/>
      <c:rotY val="20"/>
      <c:depthPercent val="100"/>
      <c:rAngAx val="1"/>
    </c:view3D>
    <c:floor>
      <c:thickness val="0"/>
      <c:spPr>
        <a:gradFill rotWithShape="0">
          <a:gsLst>
            <a:gs pos="0">
              <a:srgbClr xmlns:mc="http://schemas.openxmlformats.org/markup-compatibility/2006" xmlns:a14="http://schemas.microsoft.com/office/drawing/2010/main" val="FFFFCC" mc:Ignorable="a14" a14:legacySpreadsheetColorIndex="26"/>
            </a:gs>
            <a:gs pos="100000">
              <a:srgbClr xmlns:mc="http://schemas.openxmlformats.org/markup-compatibility/2006" xmlns:a14="http://schemas.microsoft.com/office/drawing/2010/main" val="37372C" mc:Ignorable="a14" a14:legacySpreadsheetColorIndex="26">
                <a:gamma/>
                <a:shade val="46275"/>
                <a:invGamma/>
              </a:srgbClr>
            </a:gs>
          </a:gsLst>
          <a:lin ang="5400000" scaled="1"/>
        </a:gradFill>
        <a:ln w="3175">
          <a:solidFill>
            <a:srgbClr val="000000"/>
          </a:solidFill>
          <a:prstDash val="solid"/>
        </a:ln>
      </c:spPr>
    </c:floor>
    <c:sideWall>
      <c:thickness val="0"/>
      <c:spPr>
        <a:gradFill rotWithShape="0">
          <a:gsLst>
            <a:gs pos="0">
              <a:srgbClr xmlns:mc="http://schemas.openxmlformats.org/markup-compatibility/2006" xmlns:a14="http://schemas.microsoft.com/office/drawing/2010/main" val="FFFFCC" mc:Ignorable="a14" a14:legacySpreadsheetColorIndex="26"/>
            </a:gs>
            <a:gs pos="100000">
              <a:srgbClr xmlns:mc="http://schemas.openxmlformats.org/markup-compatibility/2006" xmlns:a14="http://schemas.microsoft.com/office/drawing/2010/main" val="37372C" mc:Ignorable="a14" a14:legacySpreadsheetColorIndex="26">
                <a:gamma/>
                <a:shade val="46275"/>
                <a:invGamma/>
              </a:srgbClr>
            </a:gs>
          </a:gsLst>
          <a:lin ang="5400000" scaled="1"/>
        </a:gradFill>
        <a:ln w="12700">
          <a:solidFill>
            <a:srgbClr val="808080"/>
          </a:solidFill>
          <a:prstDash val="solid"/>
        </a:ln>
      </c:spPr>
    </c:sideWall>
    <c:backWall>
      <c:thickness val="0"/>
      <c:spPr>
        <a:gradFill rotWithShape="0">
          <a:gsLst>
            <a:gs pos="0">
              <a:srgbClr xmlns:mc="http://schemas.openxmlformats.org/markup-compatibility/2006" xmlns:a14="http://schemas.microsoft.com/office/drawing/2010/main" val="FFFFCC" mc:Ignorable="a14" a14:legacySpreadsheetColorIndex="26"/>
            </a:gs>
            <a:gs pos="100000">
              <a:srgbClr xmlns:mc="http://schemas.openxmlformats.org/markup-compatibility/2006" xmlns:a14="http://schemas.microsoft.com/office/drawing/2010/main" val="37372C" mc:Ignorable="a14" a14:legacySpreadsheetColorIndex="26">
                <a:gamma/>
                <a:shade val="46275"/>
                <a:invGamma/>
              </a:srgbClr>
            </a:gs>
          </a:gsLst>
          <a:lin ang="5400000" scaled="1"/>
        </a:gradFill>
        <a:ln w="12700">
          <a:solidFill>
            <a:srgbClr val="808080"/>
          </a:solidFill>
          <a:prstDash val="solid"/>
        </a:ln>
      </c:spPr>
    </c:backWall>
    <c:plotArea>
      <c:layout>
        <c:manualLayout>
          <c:layoutTarget val="inner"/>
          <c:xMode val="edge"/>
          <c:yMode val="edge"/>
          <c:x val="3.1948881789137379E-2"/>
          <c:y val="4.8672566371681415E-2"/>
          <c:w val="0.69808306709265178"/>
          <c:h val="0.77876106194690264"/>
        </c:manualLayout>
      </c:layout>
      <c:bar3DChart>
        <c:barDir val="col"/>
        <c:grouping val="clustered"/>
        <c:varyColors val="0"/>
        <c:ser>
          <c:idx val="0"/>
          <c:order val="0"/>
          <c:tx>
            <c:strRef>
              <c:f>Sheet1!$A$2</c:f>
              <c:strCache>
                <c:ptCount val="1"/>
                <c:pt idx="0">
                  <c:v>всего</c:v>
                </c:pt>
              </c:strCache>
            </c:strRef>
          </c:tx>
          <c:spPr>
            <a:solidFill>
              <a:srgbClr val="9999FF"/>
            </a:solidFill>
            <a:ln w="13441">
              <a:solidFill>
                <a:srgbClr val="000000"/>
              </a:solidFill>
              <a:prstDash val="solid"/>
            </a:ln>
          </c:spPr>
          <c:invertIfNegative val="0"/>
          <c:dLbls>
            <c:dLbl>
              <c:idx val="0"/>
              <c:layout>
                <c:manualLayout>
                  <c:x val="-6.0449442433234924E-3"/>
                  <c:y val="0.10573163861491967"/>
                </c:manualLayout>
              </c:layout>
              <c:showLegendKey val="0"/>
              <c:showVal val="1"/>
              <c:showCatName val="0"/>
              <c:showSerName val="0"/>
              <c:showPercent val="0"/>
              <c:showBubbleSize val="0"/>
            </c:dLbl>
            <c:dLbl>
              <c:idx val="1"/>
              <c:layout>
                <c:manualLayout>
                  <c:x val="-6.3317242075104016E-3"/>
                  <c:y val="9.6822832086742125E-2"/>
                </c:manualLayout>
              </c:layout>
              <c:showLegendKey val="0"/>
              <c:showVal val="1"/>
              <c:showCatName val="0"/>
              <c:showSerName val="0"/>
              <c:showPercent val="0"/>
              <c:showBubbleSize val="0"/>
            </c:dLbl>
            <c:dLbl>
              <c:idx val="2"/>
              <c:layout>
                <c:manualLayout>
                  <c:x val="-9.8133923506110339E-3"/>
                  <c:y val="9.7993064913683481E-2"/>
                </c:manualLayout>
              </c:layout>
              <c:showLegendKey val="0"/>
              <c:showVal val="1"/>
              <c:showCatName val="0"/>
              <c:showSerName val="0"/>
              <c:showPercent val="0"/>
              <c:showBubbleSize val="0"/>
            </c:dLbl>
            <c:dLbl>
              <c:idx val="3"/>
              <c:layout>
                <c:manualLayout>
                  <c:x val="-1.0100172314798055E-2"/>
                  <c:y val="9.7953862149412235E-2"/>
                </c:manualLayout>
              </c:layout>
              <c:showLegendKey val="0"/>
              <c:showVal val="1"/>
              <c:showCatName val="0"/>
              <c:showSerName val="0"/>
              <c:showPercent val="0"/>
              <c:showBubbleSize val="0"/>
            </c:dLbl>
            <c:spPr>
              <a:noFill/>
              <a:ln w="26882">
                <a:noFill/>
              </a:ln>
            </c:spPr>
            <c:txPr>
              <a:bodyPr/>
              <a:lstStyle/>
              <a:p>
                <a:pPr>
                  <a:defRPr sz="105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0">
                  <c:v>2005</c:v>
                </c:pt>
                <c:pt idx="1">
                  <c:v>2006</c:v>
                </c:pt>
                <c:pt idx="2">
                  <c:v>2007</c:v>
                </c:pt>
                <c:pt idx="3">
                  <c:v>2008</c:v>
                </c:pt>
              </c:numCache>
            </c:numRef>
          </c:cat>
          <c:val>
            <c:numRef>
              <c:f>Sheet1!$B$2:$E$2</c:f>
              <c:numCache>
                <c:formatCode>General</c:formatCode>
                <c:ptCount val="4"/>
                <c:pt idx="0">
                  <c:v>46</c:v>
                </c:pt>
                <c:pt idx="1">
                  <c:v>58</c:v>
                </c:pt>
                <c:pt idx="2">
                  <c:v>45</c:v>
                </c:pt>
                <c:pt idx="3">
                  <c:v>53</c:v>
                </c:pt>
              </c:numCache>
            </c:numRef>
          </c:val>
        </c:ser>
        <c:ser>
          <c:idx val="1"/>
          <c:order val="1"/>
          <c:tx>
            <c:strRef>
              <c:f>Sheet1!$A$3</c:f>
              <c:strCache>
                <c:ptCount val="1"/>
                <c:pt idx="0">
                  <c:v>контрольные</c:v>
                </c:pt>
              </c:strCache>
            </c:strRef>
          </c:tx>
          <c:spPr>
            <a:solidFill>
              <a:srgbClr val="FF0000"/>
            </a:solidFill>
            <a:ln w="13441">
              <a:solidFill>
                <a:srgbClr val="000000"/>
              </a:solidFill>
              <a:prstDash val="solid"/>
            </a:ln>
          </c:spPr>
          <c:invertIfNegative val="0"/>
          <c:dLbls>
            <c:dLbl>
              <c:idx val="0"/>
              <c:layout>
                <c:manualLayout>
                  <c:x val="-7.3076330977947801E-3"/>
                  <c:y val="0.10701992459432147"/>
                </c:manualLayout>
              </c:layout>
              <c:showLegendKey val="0"/>
              <c:showVal val="1"/>
              <c:showCatName val="0"/>
              <c:showSerName val="0"/>
              <c:showPercent val="0"/>
              <c:showBubbleSize val="0"/>
            </c:dLbl>
            <c:dLbl>
              <c:idx val="1"/>
              <c:layout>
                <c:manualLayout>
                  <c:x val="-4.399524883067993E-3"/>
                  <c:y val="9.8189968454333143E-2"/>
                </c:manualLayout>
              </c:layout>
              <c:showLegendKey val="0"/>
              <c:showVal val="1"/>
              <c:showCatName val="0"/>
              <c:showSerName val="0"/>
              <c:showPercent val="0"/>
              <c:showBubbleSize val="0"/>
            </c:dLbl>
            <c:dLbl>
              <c:idx val="2"/>
              <c:layout>
                <c:manualLayout>
                  <c:x val="-7.8811930261686262E-3"/>
                  <c:y val="0.1092418922360969"/>
                </c:manualLayout>
              </c:layout>
              <c:showLegendKey val="0"/>
              <c:showVal val="1"/>
              <c:showCatName val="0"/>
              <c:showSerName val="0"/>
              <c:showPercent val="0"/>
              <c:showBubbleSize val="0"/>
            </c:dLbl>
            <c:dLbl>
              <c:idx val="3"/>
              <c:layout>
                <c:manualLayout>
                  <c:x val="-8.1679729903555345E-3"/>
                  <c:y val="0.10150376339450749"/>
                </c:manualLayout>
              </c:layout>
              <c:showLegendKey val="0"/>
              <c:showVal val="1"/>
              <c:showCatName val="0"/>
              <c:showSerName val="0"/>
              <c:showPercent val="0"/>
              <c:showBubbleSize val="0"/>
            </c:dLbl>
            <c:spPr>
              <a:noFill/>
              <a:ln w="26882">
                <a:noFill/>
              </a:ln>
            </c:spPr>
            <c:txPr>
              <a:bodyPr/>
              <a:lstStyle/>
              <a:p>
                <a:pPr>
                  <a:defRPr sz="105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0">
                  <c:v>2005</c:v>
                </c:pt>
                <c:pt idx="1">
                  <c:v>2006</c:v>
                </c:pt>
                <c:pt idx="2">
                  <c:v>2007</c:v>
                </c:pt>
                <c:pt idx="3">
                  <c:v>2008</c:v>
                </c:pt>
              </c:numCache>
            </c:numRef>
          </c:cat>
          <c:val>
            <c:numRef>
              <c:f>Sheet1!$B$3:$E$3</c:f>
              <c:numCache>
                <c:formatCode>General</c:formatCode>
                <c:ptCount val="4"/>
                <c:pt idx="0">
                  <c:v>9</c:v>
                </c:pt>
                <c:pt idx="1">
                  <c:v>5</c:v>
                </c:pt>
                <c:pt idx="2">
                  <c:v>7</c:v>
                </c:pt>
                <c:pt idx="3">
                  <c:v>6</c:v>
                </c:pt>
              </c:numCache>
            </c:numRef>
          </c:val>
        </c:ser>
        <c:ser>
          <c:idx val="2"/>
          <c:order val="2"/>
          <c:tx>
            <c:strRef>
              <c:f>Sheet1!$A$4</c:f>
              <c:strCache>
                <c:ptCount val="1"/>
                <c:pt idx="0">
                  <c:v>экспертно-аналитические</c:v>
                </c:pt>
              </c:strCache>
            </c:strRef>
          </c:tx>
          <c:spPr>
            <a:solidFill>
              <a:srgbClr val="CCFFCC"/>
            </a:solidFill>
            <a:ln w="13441">
              <a:solidFill>
                <a:srgbClr val="000000"/>
              </a:solidFill>
              <a:prstDash val="solid"/>
            </a:ln>
          </c:spPr>
          <c:invertIfNegative val="0"/>
          <c:dLbls>
            <c:dLbl>
              <c:idx val="0"/>
              <c:layout>
                <c:manualLayout>
                  <c:x val="-7.4148218361607164E-3"/>
                  <c:y val="0.11573138272220246"/>
                </c:manualLayout>
              </c:layout>
              <c:showLegendKey val="0"/>
              <c:showVal val="1"/>
              <c:showCatName val="0"/>
              <c:showSerName val="0"/>
              <c:showPercent val="0"/>
              <c:showBubbleSize val="0"/>
            </c:dLbl>
            <c:dLbl>
              <c:idx val="1"/>
              <c:layout>
                <c:manualLayout>
                  <c:x val="-9.2990458898044876E-3"/>
                  <c:y val="0.11122819843259807"/>
                </c:manualLayout>
              </c:layout>
              <c:showLegendKey val="0"/>
              <c:showVal val="1"/>
              <c:showCatName val="0"/>
              <c:showSerName val="0"/>
              <c:showPercent val="0"/>
              <c:showBubbleSize val="0"/>
            </c:dLbl>
            <c:dLbl>
              <c:idx val="2"/>
              <c:layout>
                <c:manualLayout>
                  <c:x val="-9.5858258539913959E-3"/>
                  <c:y val="0.11904517766237675"/>
                </c:manualLayout>
              </c:layout>
              <c:showLegendKey val="0"/>
              <c:showVal val="1"/>
              <c:showCatName val="0"/>
              <c:showSerName val="0"/>
              <c:showPercent val="0"/>
              <c:showBubbleSize val="0"/>
            </c:dLbl>
            <c:dLbl>
              <c:idx val="3"/>
              <c:layout>
                <c:manualLayout>
                  <c:x val="-1.1470049907635251E-2"/>
                  <c:y val="0.11346976745650908"/>
                </c:manualLayout>
              </c:layout>
              <c:showLegendKey val="0"/>
              <c:showVal val="1"/>
              <c:showCatName val="0"/>
              <c:showSerName val="0"/>
              <c:showPercent val="0"/>
              <c:showBubbleSize val="0"/>
            </c:dLbl>
            <c:spPr>
              <a:noFill/>
              <a:ln w="26882">
                <a:noFill/>
              </a:ln>
            </c:spPr>
            <c:txPr>
              <a:bodyPr/>
              <a:lstStyle/>
              <a:p>
                <a:pPr>
                  <a:defRPr sz="1058"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Sheet1!$B$1:$E$1</c:f>
              <c:numCache>
                <c:formatCode>General</c:formatCode>
                <c:ptCount val="4"/>
                <c:pt idx="0">
                  <c:v>2005</c:v>
                </c:pt>
                <c:pt idx="1">
                  <c:v>2006</c:v>
                </c:pt>
                <c:pt idx="2">
                  <c:v>2007</c:v>
                </c:pt>
                <c:pt idx="3">
                  <c:v>2008</c:v>
                </c:pt>
              </c:numCache>
            </c:numRef>
          </c:cat>
          <c:val>
            <c:numRef>
              <c:f>Sheet1!$B$4:$E$4</c:f>
              <c:numCache>
                <c:formatCode>General</c:formatCode>
                <c:ptCount val="4"/>
                <c:pt idx="0">
                  <c:v>37</c:v>
                </c:pt>
                <c:pt idx="1">
                  <c:v>53</c:v>
                </c:pt>
                <c:pt idx="2">
                  <c:v>38</c:v>
                </c:pt>
                <c:pt idx="3">
                  <c:v>47</c:v>
                </c:pt>
              </c:numCache>
            </c:numRef>
          </c:val>
        </c:ser>
        <c:dLbls>
          <c:showLegendKey val="0"/>
          <c:showVal val="0"/>
          <c:showCatName val="0"/>
          <c:showSerName val="0"/>
          <c:showPercent val="0"/>
          <c:showBubbleSize val="0"/>
        </c:dLbls>
        <c:gapWidth val="150"/>
        <c:gapDepth val="0"/>
        <c:shape val="box"/>
        <c:axId val="30916992"/>
        <c:axId val="30918528"/>
        <c:axId val="0"/>
      </c:bar3DChart>
      <c:catAx>
        <c:axId val="30916992"/>
        <c:scaling>
          <c:orientation val="minMax"/>
        </c:scaling>
        <c:delete val="0"/>
        <c:axPos val="b"/>
        <c:numFmt formatCode="General" sourceLinked="1"/>
        <c:majorTickMark val="out"/>
        <c:minorTickMark val="none"/>
        <c:tickLblPos val="low"/>
        <c:spPr>
          <a:ln w="3360">
            <a:solidFill>
              <a:srgbClr val="000000"/>
            </a:solidFill>
            <a:prstDash val="solid"/>
          </a:ln>
        </c:spPr>
        <c:txPr>
          <a:bodyPr rot="0" vert="horz"/>
          <a:lstStyle/>
          <a:p>
            <a:pPr>
              <a:defRPr sz="873" b="0" i="0" u="none" strike="noStrike" baseline="0">
                <a:solidFill>
                  <a:srgbClr val="000000"/>
                </a:solidFill>
                <a:latin typeface="Arial Cyr"/>
                <a:ea typeface="Arial Cyr"/>
                <a:cs typeface="Arial Cyr"/>
              </a:defRPr>
            </a:pPr>
            <a:endParaRPr lang="ru-RU"/>
          </a:p>
        </c:txPr>
        <c:crossAx val="30918528"/>
        <c:crosses val="autoZero"/>
        <c:auto val="1"/>
        <c:lblAlgn val="ctr"/>
        <c:lblOffset val="100"/>
        <c:tickLblSkip val="1"/>
        <c:tickMarkSkip val="1"/>
        <c:noMultiLvlLbl val="0"/>
      </c:catAx>
      <c:valAx>
        <c:axId val="30918528"/>
        <c:scaling>
          <c:orientation val="minMax"/>
        </c:scaling>
        <c:delete val="0"/>
        <c:axPos val="l"/>
        <c:majorGridlines>
          <c:spPr>
            <a:ln w="3360">
              <a:solidFill>
                <a:srgbClr val="000000"/>
              </a:solidFill>
              <a:prstDash val="solid"/>
            </a:ln>
          </c:spPr>
        </c:majorGridlines>
        <c:numFmt formatCode="General" sourceLinked="1"/>
        <c:majorTickMark val="out"/>
        <c:minorTickMark val="none"/>
        <c:tickLblPos val="nextTo"/>
        <c:spPr>
          <a:ln w="3360">
            <a:solidFill>
              <a:srgbClr val="000000"/>
            </a:solidFill>
            <a:prstDash val="solid"/>
          </a:ln>
        </c:spPr>
        <c:txPr>
          <a:bodyPr rot="0" vert="horz"/>
          <a:lstStyle/>
          <a:p>
            <a:pPr>
              <a:defRPr sz="1138" b="0" i="0" u="none" strike="noStrike" baseline="0">
                <a:solidFill>
                  <a:srgbClr val="000000"/>
                </a:solidFill>
                <a:latin typeface="Times New Roman"/>
                <a:ea typeface="Times New Roman"/>
                <a:cs typeface="Times New Roman"/>
              </a:defRPr>
            </a:pPr>
            <a:endParaRPr lang="ru-RU"/>
          </a:p>
        </c:txPr>
        <c:crossAx val="30916992"/>
        <c:crosses val="autoZero"/>
        <c:crossBetween val="between"/>
      </c:valAx>
      <c:spPr>
        <a:noFill/>
        <a:ln w="26882">
          <a:noFill/>
        </a:ln>
      </c:spPr>
    </c:plotArea>
    <c:legend>
      <c:legendPos val="r"/>
      <c:layout>
        <c:manualLayout>
          <c:xMode val="edge"/>
          <c:yMode val="edge"/>
          <c:x val="0.71884984025559107"/>
          <c:y val="0.34513274336283184"/>
          <c:w val="0.26038338658146964"/>
          <c:h val="0.2831858407079646"/>
        </c:manualLayout>
      </c:layout>
      <c:overlay val="0"/>
      <c:spPr>
        <a:noFill/>
        <a:ln w="3360">
          <a:solidFill>
            <a:srgbClr val="000000"/>
          </a:solidFill>
          <a:prstDash val="solid"/>
        </a:ln>
      </c:spPr>
      <c:txPr>
        <a:bodyPr/>
        <a:lstStyle/>
        <a:p>
          <a:pPr>
            <a:defRPr sz="974"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058" b="1"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9518</Words>
  <Characters>54258</Characters>
  <Application>Microsoft Office Word</Application>
  <DocSecurity>0</DocSecurity>
  <Lines>452</Lines>
  <Paragraphs>127</Paragraphs>
  <ScaleCrop>false</ScaleCrop>
  <Company>SPecialiST RePack</Company>
  <LinksUpToDate>false</LinksUpToDate>
  <CharactersWithSpaces>63649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2</cp:revision>
  <dcterms:created xsi:type="dcterms:W3CDTF">2012-04-12T07:56:00Z</dcterms:created>
  <dcterms:modified xsi:type="dcterms:W3CDTF">2012-04-12T07:59:00Z</dcterms:modified>
</cp:coreProperties>
</file>